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CB" w:rsidRPr="002F048B" w:rsidRDefault="004A72CB" w:rsidP="004A72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64"/>
        <w:gridCol w:w="4142"/>
      </w:tblGrid>
      <w:tr w:rsidR="004A72CB" w:rsidRPr="002F048B" w:rsidTr="002E504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F048B">
              <w:rPr>
                <w:rFonts w:ascii="Times New Roman" w:hAnsi="Times New Roman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7BE77A83" wp14:editId="7A53EB8C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37465</wp:posOffset>
                  </wp:positionV>
                  <wp:extent cx="1831340" cy="627380"/>
                  <wp:effectExtent l="0" t="0" r="0" b="0"/>
                  <wp:wrapSquare wrapText="bothSides"/>
                  <wp:docPr id="20" name="Picture 20" descr="Z:\Klienti\02_Sabiedriskās attiecības\2016 VARAM VPVKAC\Bildes logo\E_Valsts_ir_intern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Klienti\02_Sabiedriskās attiecības\2016 VARAM VPVKAC\Bildes logo\E_Valsts_ir_intern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A72CB" w:rsidRPr="002F048B" w:rsidRDefault="004A72CB" w:rsidP="004A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2CB" w:rsidRPr="002F048B" w:rsidRDefault="004A72CB" w:rsidP="004A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sz w:val="20"/>
                <w:szCs w:val="20"/>
              </w:rPr>
              <w:t xml:space="preserve">Uzzini vairāk par pašvaldībā pieejamajiem valsts pakalpojumiem arī </w:t>
            </w:r>
            <w:hyperlink r:id="rId8" w:history="1">
              <w:r w:rsidRPr="004F015B">
                <w:rPr>
                  <w:rStyle w:val="Hipersaite"/>
                  <w:rFonts w:ascii="Times New Roman" w:hAnsi="Times New Roman" w:cs="Times New Roman"/>
                  <w:i/>
                  <w:sz w:val="20"/>
                  <w:szCs w:val="20"/>
                </w:rPr>
                <w:t>www.latvija.lv/pakalpojumucentri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4A72CB" w:rsidRPr="002F048B" w:rsidTr="002E5047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2CB" w:rsidRPr="002F048B" w:rsidRDefault="004A72CB" w:rsidP="004A7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noProof/>
                <w:lang w:eastAsia="lv-LV"/>
              </w:rPr>
              <w:drawing>
                <wp:inline distT="0" distB="0" distL="0" distR="0" wp14:anchorId="008052B9" wp14:editId="55F2363B">
                  <wp:extent cx="3981156" cy="801858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51456" t="80097" r="9293" b="10021"/>
                          <a:stretch/>
                        </pic:blipFill>
                        <pic:spPr bwMode="auto">
                          <a:xfrm>
                            <a:off x="0" y="0"/>
                            <a:ext cx="4031485" cy="81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2CB" w:rsidRPr="002F048B" w:rsidRDefault="004A72CB" w:rsidP="004A72CB">
      <w:pPr>
        <w:spacing w:after="0" w:line="240" w:lineRule="auto"/>
        <w:rPr>
          <w:rFonts w:ascii="Times New Roman" w:hAnsi="Times New Roman" w:cs="Times New Roman"/>
        </w:rPr>
      </w:pPr>
    </w:p>
    <w:p w:rsidR="004A72CB" w:rsidRPr="002F048B" w:rsidRDefault="004A72CB" w:rsidP="004A72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dTable6Colorful-Ac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2076"/>
      </w:tblGrid>
      <w:tr w:rsidR="004A72CB" w:rsidRPr="002F048B" w:rsidTr="00A15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Pakalpojuma nosaukums</w:t>
            </w:r>
            <w:r w:rsidRPr="002F048B">
              <w:rPr>
                <w:rStyle w:val="Vresatsauce"/>
                <w:rFonts w:ascii="Times New Roman" w:hAnsi="Times New Roman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251" w:type="pct"/>
            <w:tcBorders>
              <w:bottom w:val="none" w:sz="0" w:space="0" w:color="auto"/>
            </w:tcBorders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Lauksaimniecības datu centrs</w:t>
            </w:r>
          </w:p>
        </w:tc>
      </w:tr>
      <w:tr w:rsidR="004A72CB" w:rsidRPr="002F048B" w:rsidTr="00A15AF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7"/>
              </w:numPr>
              <w:ind w:left="366" w:hanging="36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Mājas (istabas) dzīvnieku reģistrācija valsts vienotajā dzīvnieku reģistra datubāzē un maksas iekasēšana no dzīvnieka īpašnieka par reģistrāciju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 no 2017. gada)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Lauku atbalsta dienests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8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Informēšana par platību maksājumu iesniegšanas kārtību un atbalsts elektroniskās pieteikšanas sistēmas pakalpojumu izmantošanā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Nodarbinātības valsts aģentūra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par šādiem NVA pakalpojumiem: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CV un vakanču reģistrēšana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Bezdarbnieka un darba meklētāja statusa iegūšana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Informatīvās dienas e-versija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Bezdarbnieka un darba meklētāja statusa iegūšana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Profilēšana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Karjeras pakalpojumi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Apmācību monitorings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Darba tirgus prognozes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Pilsonības un migrācijas lietu pārvalde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un atbalsts šādu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Dzīvesvietas deklarācijas iesniegšana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Iesniegums par aizliegumu vai atļauju izmantot personas ķermeni, audus un orgānus pēc nāves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Iesniegums par dzīvesvietas reģistrēšanu ārvalstīs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Latvijas pilsonības iegūšanas ceļvedis – konsultants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Manā īpašumā deklarētās personas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Mani dati Iedzīvotāju reģistrā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Pārbaude, vai persona ir deklarēta norādītajā adresē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Pārbaude, vai persona ir iekļauta Iedzīvotāju reģistrā un vai nav ziņu par personas nāvi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Pieteikšanās personu apliecinoša dokumenta izsniegšanai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Reģistrācija balsošanai pa pastu vēlētājiem, kuri uzturas ārvalstīs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Personvārdu meklēšana personvārdu datu bāzē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Šengenas vīzas pieteikums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Vēlēšanu iecirkņa noskaidrošana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Vēlēšanu iecirkņa noskaidrošana vai maiņa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Uzņēmumu reģistrs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un atbalsts šādu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1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Izziņu pieprasīšana no Uzņēmumu reģistra vestajiem reģistriem.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1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Reģistrācija Uzņēmumu reģistra vestajos reģistros.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darba inspekcija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Iedzīvotāju informēšana un atbalsts šādu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Atzinums par nodarbinātā veselības un drošības apdraudējuma faktu darbā.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tabs>
                <w:tab w:val="left" w:pos="1091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sastādītā izmeklēšanas akta par notikušu nelaimes gadījumu darbā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Iesniegums Darba inspekcijai un Darba inspekcijas atbildes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tabs>
                <w:tab w:val="left" w:pos="1290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notikušu nelaimes gadījumu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2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2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</w:rPr>
              <w:t xml:space="preserve">Darba devēju informēšana </w:t>
            </w: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un atbalsts </w:t>
            </w:r>
            <w:r w:rsidRPr="002F048B">
              <w:rPr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</w:rPr>
              <w:t>par šādiem e-pakalpojumiem: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devēja paziņojums Darba inspekcijai par novērstajiem pārkāpumiem.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devēja sastādītā izmeklēšanas akta par notikušu nelaimes gadījumu darbā iesniegšana reģistrācijai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amatpersonas lēmuma apstrīdēšana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atļauja bērnu nodarbināšanai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izdoto administratīvo aktu darba devējiem par konstatētajiem pārkāpumiem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sastādītā izmeklēšanas akta par notikušu nelaimes gadījumu darbā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Iesniegums Darba inspekcijai un Darba inspekcijas atbildes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Izziņa par darba tiesību būtiskiem pārkāpumiem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darba devēja zaudējumiem, saistībā ar nelaimes gadījumu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notikušu nelaimes gadījumu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</w:rPr>
              <w:t>Citu iestāžu informēšana par šādiem e-pakalpojumiem: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Ārstniecības personas/iestādes paziņojuma par cietušo nelaimes gadījumā darbā sniegšana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Darbavietas higiēniskais raksturojums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Konsultācijas 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lastRenderedPageBreak/>
              <w:t>Informācijas saņemšana no citām valsts institūcijām par iespējamiem pārkāpumiem Darba inspekcijas kompetences jomā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Izziņa par veselības traucējumu smaguma pakāpi nelaimes gadījumā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kriminālprocesa uzsākšanu, atteikumu uzsākt kriminālprocesu vai tā izbeigšanu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Ziņojums par arodslimības gadījumu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Konsultācijas 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ieņēmumu dienests</w:t>
            </w:r>
          </w:p>
        </w:tc>
      </w:tr>
      <w:tr w:rsidR="004A72CB" w:rsidRPr="002F048B" w:rsidTr="00A15AF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Iesniegumu pieņemšana par: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9"/>
              </w:numPr>
              <w:ind w:left="224" w:hanging="22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Algas nodokļa grāmatiņu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9"/>
              </w:numPr>
              <w:tabs>
                <w:tab w:val="left" w:pos="170"/>
              </w:tabs>
              <w:ind w:left="224" w:hanging="22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Gada ienākumu deklarāciju pieņemšana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9"/>
              </w:numPr>
              <w:ind w:left="224" w:hanging="22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Iedzīvotāju ienākuma nodokļa atvieglojumu reģistrēšanu/anulēšanu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9"/>
              </w:numPr>
              <w:ind w:left="224" w:hanging="22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Iesniegums par VID izsniegtu identifikatoru un paroli EDS lietošanai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Atbalsta sniegšana darbam ar EDS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sociālās apdrošināšanas aģentūra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Iesniegumu pieņemšana un atbalsts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Apbedīšanas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</w:t>
            </w:r>
            <w:bookmarkStart w:id="0" w:name="_GoBack"/>
            <w:bookmarkEnd w:id="0"/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Bezdarbnieka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Bērna invalīda kopšanas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Bērna kopšanas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Bērna piedzimšanas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Brīvprātīgi apdrošinātās personas reģistrācija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Ģimenes valsts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color w:val="auto"/>
                <w:sz w:val="20"/>
                <w:szCs w:val="20"/>
              </w:rPr>
              <w:t>Informācija par sociālās apdrošināšanas iemaksām un apdrošināšanas periodiem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reģistrēto darba stāžu (līdz 1996. gadam)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piešķirtās pensijas/pabalsta/atlīdzības apmēru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izmaksai nosūtīto pensiju/pabalstu/atlīdzību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VSAA ieturēto ienākuma nodokli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lastRenderedPageBreak/>
              <w:t>Informācija par prognozējamo vecuma pensijas apmēru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valsts fondēto pensiju shēmas (pensiju 2.līmeņa) līdzekļu pārvaldītāja un ieguldījuma plāna maiņu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izmaksātajiem pabalstiem/pensijām/atlīdzībām un ieturēto ienākumu nodokli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apdrošinātās personas pensijas kapitālu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valsts fondēto pensiju shēmas dalībnieka reģistrāciju un ieguldījuma plāna izvēli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rStyle w:val="Izteiksmgs"/>
                <w:bCs/>
                <w:color w:val="auto"/>
                <w:sz w:val="20"/>
                <w:szCs w:val="20"/>
              </w:rPr>
            </w:pPr>
            <w:hyperlink r:id="rId10" w:tgtFrame="_blank" w:history="1">
              <w:r w:rsidRPr="002F048B">
                <w:rPr>
                  <w:rStyle w:val="Izteiksmgs"/>
                  <w:color w:val="auto"/>
                  <w:sz w:val="20"/>
                  <w:szCs w:val="20"/>
                </w:rPr>
                <w:t>Informācija par ieturējumiem no izmaksājamās pensijas/pabalsta/atlīdzības</w:t>
              </w:r>
            </w:hyperlink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Invaliditātes pensija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Klienta nāves gadījumā nesaņemtās pensijas/pabalsta/atlīdzības izmaksa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Maternitātes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color w:val="auto"/>
                <w:sz w:val="20"/>
                <w:szCs w:val="20"/>
              </w:rPr>
              <w:t>Pabalsts invalīdam, kuram nepieciešama kopšana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Pabalsts transporta izdevumu kompensēšanai invalīdam, kuram ir apgrūtināta pārvietošanās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Paternitātes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rFonts w:eastAsia="Times New Roman"/>
                <w:color w:val="auto"/>
                <w:sz w:val="20"/>
                <w:szCs w:val="20"/>
              </w:rPr>
              <w:t>Pārmaksātās valsts sociālās apdrošināšanas iemaksas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Personas datu vai izmaksas adreses maiņa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Slimības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color w:val="auto"/>
                <w:sz w:val="20"/>
                <w:szCs w:val="20"/>
              </w:rPr>
              <w:t>Valsts fondēto pensiju shēmas (pensiju 2.līmeņa) līdzekļu pārvaldītāja un ieguldījumu plāna maiņa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Valsts fondēto pensiju shēmas (pensiju 2.līmeņa) dalībnieka reģistrāciju un ieguldījumu plāna izvēle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Valsts sociālā nodrošinājuma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Vecāku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Vienreizējs pabalsts mirušā pensionāra laulātajam (pensionāram)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</w:rPr>
            </w:pPr>
            <w:r w:rsidRPr="002F048B">
              <w:rPr>
                <w:rStyle w:val="Izteiksmgs"/>
                <w:color w:val="auto"/>
                <w:sz w:val="20"/>
                <w:szCs w:val="20"/>
              </w:rPr>
              <w:lastRenderedPageBreak/>
              <w:t>Valsts fondēto pensiju shēmas (pensiju 2.līmeņa) dalībnieka konta izraksts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Vecuma pensijas pārrēķins sakarā ar uzkrāto pensijas kapitālu periodā pēc pensijas piešķiršanas/pārrēķināšanas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zemes dienests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par šādiem pakalpojumiem un atbalsts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Atsavināšanas aizlieguma atzīmes reģistrācija vai dzēšana Kadastra informācijas sistēmā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Būves un telpu grupas kadastrālā uzmērīšana ar datu reģistrāciju / aktualizāciju Kadastra informācijas sistēmā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Būves vai telpu grupas kadastrālās uzmērīšanas lietas sagatavošana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  <w:lang w:eastAsia="lv-LV"/>
              </w:rPr>
              <w:t xml:space="preserve">Būvju stāvplānu, telpu grupu plānu saņemšana vektordatu formātā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  <w:lang w:eastAsia="lv-LV"/>
              </w:rPr>
              <w:t>(e-pakalpojums).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Dokumenta kopijas saņemšana no Valsts zemes dienesta arhīva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(e-pakalpojums).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Dokumenta noraksta vai izraksta saņemšana no Valsts zemes dienesta arhīva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Datu aktualizācija par kadastra subjektu Kadastra informācijas sistēmā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Datu atlase un izvade par konkrētiem objektiem vai apgabaliem pēc definētiem parametriem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Datu reģistrācija/aktualizācija Kadastra informācijas sistēmā uz iesniegtā dokumenta pamata, kas nav kadastrālās uzmērīšanas dokuments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Ēkas datu aktualizācija Kadastra informācijas sistēmā no VZD arhīva dokumentiem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Ēkas nolietojuma aktualizācija Kadastra informācijas sistēmā ar apsekošanu apvidū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Iespējamās kadastrālās vērtības aprēķināšana un dokumentu sagatavošana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Informācija par nekustamā īpašuma vēsturisko vērtību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Inženierbūves datu reģistrācija / aktualizācija Kadastra informācijas sistēmā uz inženierbūves deklarācijas pamata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Kadastra informācija mantojuma lietai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Kadastra informācija par nekustamo īpašumu (piederība un sastāvs)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Kadastra teksta datu pārlūkošana bez līgumsaistībām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Mani dati Kadastrā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„Mans konts” Valsts zemes dienesta datu publicēšanas un e-pakalpojumu portālā kadastrs.lv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Mobilā aplikācija kadastrs.lv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Nekustamā īpašuma reģistrācija Kadastra informācijas sistēmā.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Nekustamā īpašuma sastāva maiņa Kadastra informācijas sistēmā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Pieteikties juridiskās personas kadastrs.lv konta izveidei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Prognozētās kadastrālās vērtības aprēķināšana un dokumentu izsniegšana.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Tipveida kadastra informācijas teksta dati par kadastra objektu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Tipveida kadastra informācijas telpiskie dati par kadastra objektu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Valsts zemes dienesta ģeotelpisko datu lejupielāde bez līgumsaistībām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Valsts zemes dienesta ģeotelpisko datu pārlūkošana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Valsts zemes dienesta tematisko karšu pārlūkošana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Valsts zemes dienestā reģistrēto pasūtījumu statusu izsekošana un jaunu pasūtījumu noformēšana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Zemes robežu plāna sagatavošana uz arhīva dokumentu pamata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Zemes vienības daļas reģistrācija Kadastra informācijas sistēmā, neveicot kadastrālo uzmērīšanu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</w:tbl>
    <w:p w:rsidR="000C64BE" w:rsidRDefault="000C64BE" w:rsidP="004A72CB">
      <w:pPr>
        <w:spacing w:after="0" w:line="240" w:lineRule="auto"/>
      </w:pPr>
    </w:p>
    <w:sectPr w:rsidR="000C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9C" w:rsidRDefault="00D4489C" w:rsidP="004A72CB">
      <w:pPr>
        <w:spacing w:after="0" w:line="240" w:lineRule="auto"/>
      </w:pPr>
      <w:r>
        <w:separator/>
      </w:r>
    </w:p>
  </w:endnote>
  <w:endnote w:type="continuationSeparator" w:id="0">
    <w:p w:rsidR="00D4489C" w:rsidRDefault="00D4489C" w:rsidP="004A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9C" w:rsidRDefault="00D4489C" w:rsidP="004A72CB">
      <w:pPr>
        <w:spacing w:after="0" w:line="240" w:lineRule="auto"/>
      </w:pPr>
      <w:r>
        <w:separator/>
      </w:r>
    </w:p>
  </w:footnote>
  <w:footnote w:type="continuationSeparator" w:id="0">
    <w:p w:rsidR="00D4489C" w:rsidRDefault="00D4489C" w:rsidP="004A72CB">
      <w:pPr>
        <w:spacing w:after="0" w:line="240" w:lineRule="auto"/>
      </w:pPr>
      <w:r>
        <w:continuationSeparator/>
      </w:r>
    </w:p>
  </w:footnote>
  <w:footnote w:id="1">
    <w:p w:rsidR="004A72CB" w:rsidRDefault="004A72CB" w:rsidP="004A72CB">
      <w:pPr>
        <w:pStyle w:val="Vresteksts"/>
        <w:jc w:val="both"/>
      </w:pPr>
      <w:r>
        <w:rPr>
          <w:rStyle w:val="Vresatsauce"/>
        </w:rPr>
        <w:footnoteRef/>
      </w:r>
      <w:r>
        <w:t xml:space="preserve"> VPVKAC pieejamo pakalpojumu klāsts var tikt papildināts vai samazināts VPVKAC dzīves laikā. Svarīgi regulāri pārliecināties, lai tīmekļa vietnē pieejamā informācija sakristu ar aktuālo pakalpojumu sarakstu.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27AE980"/>
    <w:lvl w:ilvl="0">
      <w:start w:val="1"/>
      <w:numFmt w:val="decimal"/>
      <w:pStyle w:val="Sarakstanumurs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1" w15:restartNumberingAfterBreak="0">
    <w:nsid w:val="0B573CC6"/>
    <w:multiLevelType w:val="hybridMultilevel"/>
    <w:tmpl w:val="8EBAE3C2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>
      <w:start w:val="1"/>
      <w:numFmt w:val="lowerLetter"/>
      <w:lvlText w:val="%2."/>
      <w:lvlJc w:val="left"/>
      <w:pPr>
        <w:ind w:left="1891" w:hanging="360"/>
      </w:pPr>
    </w:lvl>
    <w:lvl w:ilvl="2" w:tplc="0426001B">
      <w:start w:val="1"/>
      <w:numFmt w:val="lowerRoman"/>
      <w:lvlText w:val="%3."/>
      <w:lvlJc w:val="right"/>
      <w:pPr>
        <w:ind w:left="2611" w:hanging="180"/>
      </w:pPr>
    </w:lvl>
    <w:lvl w:ilvl="3" w:tplc="0426000F">
      <w:start w:val="1"/>
      <w:numFmt w:val="decimal"/>
      <w:lvlText w:val="%4."/>
      <w:lvlJc w:val="left"/>
      <w:pPr>
        <w:ind w:left="3331" w:hanging="360"/>
      </w:pPr>
    </w:lvl>
    <w:lvl w:ilvl="4" w:tplc="04260019">
      <w:start w:val="1"/>
      <w:numFmt w:val="lowerLetter"/>
      <w:lvlText w:val="%5."/>
      <w:lvlJc w:val="left"/>
      <w:pPr>
        <w:ind w:left="4051" w:hanging="360"/>
      </w:pPr>
    </w:lvl>
    <w:lvl w:ilvl="5" w:tplc="0426001B">
      <w:start w:val="1"/>
      <w:numFmt w:val="lowerRoman"/>
      <w:lvlText w:val="%6."/>
      <w:lvlJc w:val="right"/>
      <w:pPr>
        <w:ind w:left="4771" w:hanging="180"/>
      </w:pPr>
    </w:lvl>
    <w:lvl w:ilvl="6" w:tplc="0426000F">
      <w:start w:val="1"/>
      <w:numFmt w:val="decimal"/>
      <w:lvlText w:val="%7."/>
      <w:lvlJc w:val="left"/>
      <w:pPr>
        <w:ind w:left="5491" w:hanging="360"/>
      </w:pPr>
    </w:lvl>
    <w:lvl w:ilvl="7" w:tplc="04260019">
      <w:start w:val="1"/>
      <w:numFmt w:val="lowerLetter"/>
      <w:lvlText w:val="%8."/>
      <w:lvlJc w:val="left"/>
      <w:pPr>
        <w:ind w:left="6211" w:hanging="360"/>
      </w:pPr>
    </w:lvl>
    <w:lvl w:ilvl="8" w:tplc="0426001B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BD22239"/>
    <w:multiLevelType w:val="hybridMultilevel"/>
    <w:tmpl w:val="41CC89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510C"/>
    <w:multiLevelType w:val="hybridMultilevel"/>
    <w:tmpl w:val="F4C0F6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18A"/>
    <w:multiLevelType w:val="hybridMultilevel"/>
    <w:tmpl w:val="8FA415F4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>
      <w:start w:val="1"/>
      <w:numFmt w:val="lowerLetter"/>
      <w:lvlText w:val="%2."/>
      <w:lvlJc w:val="left"/>
      <w:pPr>
        <w:ind w:left="1891" w:hanging="360"/>
      </w:pPr>
    </w:lvl>
    <w:lvl w:ilvl="2" w:tplc="0426001B">
      <w:start w:val="1"/>
      <w:numFmt w:val="lowerRoman"/>
      <w:lvlText w:val="%3."/>
      <w:lvlJc w:val="right"/>
      <w:pPr>
        <w:ind w:left="2611" w:hanging="180"/>
      </w:pPr>
    </w:lvl>
    <w:lvl w:ilvl="3" w:tplc="0426000F">
      <w:start w:val="1"/>
      <w:numFmt w:val="decimal"/>
      <w:lvlText w:val="%4."/>
      <w:lvlJc w:val="left"/>
      <w:pPr>
        <w:ind w:left="3331" w:hanging="360"/>
      </w:pPr>
    </w:lvl>
    <w:lvl w:ilvl="4" w:tplc="04260019">
      <w:start w:val="1"/>
      <w:numFmt w:val="lowerLetter"/>
      <w:lvlText w:val="%5."/>
      <w:lvlJc w:val="left"/>
      <w:pPr>
        <w:ind w:left="4051" w:hanging="360"/>
      </w:pPr>
    </w:lvl>
    <w:lvl w:ilvl="5" w:tplc="0426001B">
      <w:start w:val="1"/>
      <w:numFmt w:val="lowerRoman"/>
      <w:lvlText w:val="%6."/>
      <w:lvlJc w:val="right"/>
      <w:pPr>
        <w:ind w:left="4771" w:hanging="180"/>
      </w:pPr>
    </w:lvl>
    <w:lvl w:ilvl="6" w:tplc="0426000F">
      <w:start w:val="1"/>
      <w:numFmt w:val="decimal"/>
      <w:lvlText w:val="%7."/>
      <w:lvlJc w:val="left"/>
      <w:pPr>
        <w:ind w:left="5491" w:hanging="360"/>
      </w:pPr>
    </w:lvl>
    <w:lvl w:ilvl="7" w:tplc="04260019">
      <w:start w:val="1"/>
      <w:numFmt w:val="lowerLetter"/>
      <w:lvlText w:val="%8."/>
      <w:lvlJc w:val="left"/>
      <w:pPr>
        <w:ind w:left="6211" w:hanging="360"/>
      </w:pPr>
    </w:lvl>
    <w:lvl w:ilvl="8" w:tplc="0426001B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94657F6"/>
    <w:multiLevelType w:val="hybridMultilevel"/>
    <w:tmpl w:val="E6667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5510"/>
    <w:multiLevelType w:val="multilevel"/>
    <w:tmpl w:val="CAFCAA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04F1E"/>
    <w:multiLevelType w:val="hybridMultilevel"/>
    <w:tmpl w:val="CEBCA5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C76"/>
    <w:multiLevelType w:val="hybridMultilevel"/>
    <w:tmpl w:val="2B282490"/>
    <w:lvl w:ilvl="0" w:tplc="BBA05D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1DE6"/>
    <w:multiLevelType w:val="hybridMultilevel"/>
    <w:tmpl w:val="E9B44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2F62"/>
    <w:multiLevelType w:val="multilevel"/>
    <w:tmpl w:val="DD081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E5391"/>
    <w:multiLevelType w:val="hybridMultilevel"/>
    <w:tmpl w:val="4992EDE0"/>
    <w:lvl w:ilvl="0" w:tplc="0426000F">
      <w:start w:val="1"/>
      <w:numFmt w:val="decimal"/>
      <w:lvlText w:val="%1."/>
      <w:lvlJc w:val="left"/>
      <w:pPr>
        <w:ind w:left="802" w:hanging="360"/>
      </w:pPr>
    </w:lvl>
    <w:lvl w:ilvl="1" w:tplc="04260019" w:tentative="1">
      <w:start w:val="1"/>
      <w:numFmt w:val="lowerLetter"/>
      <w:lvlText w:val="%2."/>
      <w:lvlJc w:val="left"/>
      <w:pPr>
        <w:ind w:left="1522" w:hanging="360"/>
      </w:pPr>
    </w:lvl>
    <w:lvl w:ilvl="2" w:tplc="0426001B" w:tentative="1">
      <w:start w:val="1"/>
      <w:numFmt w:val="lowerRoman"/>
      <w:lvlText w:val="%3."/>
      <w:lvlJc w:val="right"/>
      <w:pPr>
        <w:ind w:left="2242" w:hanging="180"/>
      </w:pPr>
    </w:lvl>
    <w:lvl w:ilvl="3" w:tplc="0426000F" w:tentative="1">
      <w:start w:val="1"/>
      <w:numFmt w:val="decimal"/>
      <w:lvlText w:val="%4."/>
      <w:lvlJc w:val="left"/>
      <w:pPr>
        <w:ind w:left="2962" w:hanging="360"/>
      </w:pPr>
    </w:lvl>
    <w:lvl w:ilvl="4" w:tplc="04260019" w:tentative="1">
      <w:start w:val="1"/>
      <w:numFmt w:val="lowerLetter"/>
      <w:lvlText w:val="%5."/>
      <w:lvlJc w:val="left"/>
      <w:pPr>
        <w:ind w:left="3682" w:hanging="360"/>
      </w:pPr>
    </w:lvl>
    <w:lvl w:ilvl="5" w:tplc="0426001B" w:tentative="1">
      <w:start w:val="1"/>
      <w:numFmt w:val="lowerRoman"/>
      <w:lvlText w:val="%6."/>
      <w:lvlJc w:val="right"/>
      <w:pPr>
        <w:ind w:left="4402" w:hanging="180"/>
      </w:pPr>
    </w:lvl>
    <w:lvl w:ilvl="6" w:tplc="0426000F" w:tentative="1">
      <w:start w:val="1"/>
      <w:numFmt w:val="decimal"/>
      <w:lvlText w:val="%7."/>
      <w:lvlJc w:val="left"/>
      <w:pPr>
        <w:ind w:left="5122" w:hanging="360"/>
      </w:pPr>
    </w:lvl>
    <w:lvl w:ilvl="7" w:tplc="04260019" w:tentative="1">
      <w:start w:val="1"/>
      <w:numFmt w:val="lowerLetter"/>
      <w:lvlText w:val="%8."/>
      <w:lvlJc w:val="left"/>
      <w:pPr>
        <w:ind w:left="5842" w:hanging="360"/>
      </w:pPr>
    </w:lvl>
    <w:lvl w:ilvl="8" w:tplc="0426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B"/>
    <w:rsid w:val="000C64BE"/>
    <w:rsid w:val="004A72CB"/>
    <w:rsid w:val="00A15AF4"/>
    <w:rsid w:val="00BC4AEF"/>
    <w:rsid w:val="00D4489C"/>
    <w:rsid w:val="00E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EA8F-E174-45C7-84ED-B1EF682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72CB"/>
    <w:pPr>
      <w:spacing w:after="200" w:line="276" w:lineRule="auto"/>
    </w:pPr>
    <w:rPr>
      <w:rFonts w:ascii="Palatino Linotype" w:hAnsi="Palatino Linotype" w:cstheme="minorBidi"/>
      <w:b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A72C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4A72CB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4A72CB"/>
    <w:pPr>
      <w:spacing w:after="0" w:line="240" w:lineRule="auto"/>
    </w:pPr>
    <w:rPr>
      <w:rFonts w:ascii="Palatino Linotype" w:hAnsi="Palatino Linotype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rsid w:val="004A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A72CB"/>
    <w:rPr>
      <w:rFonts w:ascii="Times New Roman" w:eastAsia="Times New Roman" w:hAnsi="Times New Roman" w:cs="Times New Roman"/>
      <w:b w:val="0"/>
      <w:sz w:val="20"/>
      <w:szCs w:val="20"/>
    </w:rPr>
  </w:style>
  <w:style w:type="character" w:styleId="Vresatsauce">
    <w:name w:val="footnote reference"/>
    <w:rsid w:val="004A72CB"/>
    <w:rPr>
      <w:rFonts w:cs="Times New Roman"/>
      <w:vertAlign w:val="superscript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4A72CB"/>
    <w:rPr>
      <w:rFonts w:ascii="Calibri" w:eastAsia="Calibri" w:hAnsi="Calibri" w:cs="Times New Roman"/>
      <w:b w:val="0"/>
      <w:sz w:val="22"/>
      <w:szCs w:val="22"/>
    </w:rPr>
  </w:style>
  <w:style w:type="paragraph" w:styleId="Sarakstanumurs">
    <w:name w:val="List Number"/>
    <w:basedOn w:val="Parasts"/>
    <w:unhideWhenUsed/>
    <w:rsid w:val="004A72CB"/>
    <w:pPr>
      <w:widowControl w:val="0"/>
      <w:numPr>
        <w:numId w:val="1"/>
      </w:numPr>
      <w:spacing w:after="0" w:line="240" w:lineRule="auto"/>
    </w:pPr>
    <w:rPr>
      <w:rFonts w:ascii="Times New Roman" w:eastAsia="Calibri" w:hAnsi="Times New Roman" w:cs="Times New Roman"/>
      <w:szCs w:val="22"/>
    </w:rPr>
  </w:style>
  <w:style w:type="table" w:customStyle="1" w:styleId="GridTable6Colorful-Accent31">
    <w:name w:val="Grid Table 6 Colorful - Accent 31"/>
    <w:basedOn w:val="Parastatabula"/>
    <w:uiPriority w:val="51"/>
    <w:rsid w:val="004A72CB"/>
    <w:pPr>
      <w:spacing w:after="0" w:line="240" w:lineRule="auto"/>
    </w:pPr>
    <w:rPr>
      <w:rFonts w:asciiTheme="minorHAnsi" w:hAnsiTheme="minorHAnsi" w:cstheme="minorBidi"/>
      <w:b w:val="0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zteiksmgs">
    <w:name w:val="Strong"/>
    <w:basedOn w:val="Noklusjumarindkopasfonts"/>
    <w:uiPriority w:val="22"/>
    <w:qFormat/>
    <w:rsid w:val="004A72CB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pakalpojumucent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tvija.lv/epakalpojumi/ep50/Apraks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7456</Words>
  <Characters>4251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IlzeS</dc:creator>
  <cp:keywords/>
  <dc:description/>
  <cp:lastModifiedBy>IlzeS</cp:lastModifiedBy>
  <cp:revision>2</cp:revision>
  <dcterms:created xsi:type="dcterms:W3CDTF">2018-04-17T12:33:00Z</dcterms:created>
  <dcterms:modified xsi:type="dcterms:W3CDTF">2018-04-17T12:53:00Z</dcterms:modified>
</cp:coreProperties>
</file>