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EF7" w:rsidRPr="00600320" w:rsidRDefault="00212EF7" w:rsidP="00212EF7">
      <w:pPr>
        <w:pStyle w:val="Bezatstarpm"/>
        <w:jc w:val="center"/>
        <w:rPr>
          <w:rFonts w:ascii="Times New Roman" w:hAnsi="Times New Roman"/>
          <w:sz w:val="24"/>
          <w:lang w:val="lv-LV"/>
        </w:rPr>
      </w:pPr>
      <w:bookmarkStart w:id="0" w:name="_GoBack"/>
      <w:bookmarkEnd w:id="0"/>
      <w:r w:rsidRPr="00600320">
        <w:rPr>
          <w:rFonts w:ascii="Times New Roman" w:hAnsi="Times New Roman"/>
          <w:sz w:val="24"/>
          <w:lang w:val="lv-LV"/>
        </w:rPr>
        <w:t>Informācija plašsaziņas līdzekļiem</w:t>
      </w:r>
    </w:p>
    <w:p w:rsidR="00212EF7" w:rsidRPr="00600320" w:rsidRDefault="00B97AB7" w:rsidP="00212EF7">
      <w:pPr>
        <w:pStyle w:val="Bezatstarpm"/>
        <w:jc w:val="center"/>
        <w:rPr>
          <w:rFonts w:ascii="Times New Roman" w:hAnsi="Times New Roman"/>
          <w:sz w:val="24"/>
          <w:lang w:val="lv-LV"/>
        </w:rPr>
      </w:pPr>
      <w:r w:rsidRPr="00600320">
        <w:rPr>
          <w:rFonts w:ascii="Times New Roman" w:hAnsi="Times New Roman"/>
          <w:sz w:val="24"/>
          <w:lang w:val="lv-LV"/>
        </w:rPr>
        <w:t>2020</w:t>
      </w:r>
      <w:r w:rsidR="00EB0371" w:rsidRPr="00600320">
        <w:rPr>
          <w:rFonts w:ascii="Times New Roman" w:hAnsi="Times New Roman"/>
          <w:sz w:val="24"/>
          <w:lang w:val="lv-LV"/>
        </w:rPr>
        <w:t xml:space="preserve">.gada </w:t>
      </w:r>
      <w:r w:rsidRPr="00600320">
        <w:rPr>
          <w:rFonts w:ascii="Times New Roman" w:hAnsi="Times New Roman"/>
          <w:sz w:val="24"/>
          <w:lang w:val="lv-LV"/>
        </w:rPr>
        <w:t>20.martā</w:t>
      </w:r>
    </w:p>
    <w:p w:rsidR="00212EF7" w:rsidRPr="00600320" w:rsidRDefault="00212EF7" w:rsidP="00212EF7">
      <w:pPr>
        <w:pStyle w:val="Bezatstarpm"/>
        <w:jc w:val="center"/>
        <w:rPr>
          <w:rFonts w:ascii="Times New Roman" w:hAnsi="Times New Roman"/>
          <w:sz w:val="24"/>
          <w:lang w:val="lv-LV"/>
        </w:rPr>
      </w:pPr>
    </w:p>
    <w:p w:rsidR="00212EF7" w:rsidRPr="00600320" w:rsidRDefault="00B97AB7" w:rsidP="00212EF7">
      <w:pPr>
        <w:pStyle w:val="Bezatstarpm"/>
        <w:jc w:val="center"/>
        <w:rPr>
          <w:rFonts w:ascii="Times New Roman" w:hAnsi="Times New Roman"/>
          <w:b/>
          <w:sz w:val="24"/>
          <w:lang w:val="lv-LV"/>
        </w:rPr>
      </w:pPr>
      <w:r w:rsidRPr="00600320">
        <w:rPr>
          <w:rFonts w:ascii="Times New Roman" w:hAnsi="Times New Roman"/>
          <w:b/>
          <w:sz w:val="24"/>
          <w:lang w:val="lv-LV"/>
        </w:rPr>
        <w:t>Atbalsts putnkopības nozarei profilaktiskajiem pasākumiem</w:t>
      </w:r>
    </w:p>
    <w:p w:rsidR="00212EF7" w:rsidRPr="00600320" w:rsidRDefault="00212EF7" w:rsidP="00212EF7">
      <w:pPr>
        <w:pStyle w:val="Bezatstarpm"/>
        <w:jc w:val="center"/>
        <w:rPr>
          <w:rFonts w:ascii="Times New Roman" w:hAnsi="Times New Roman"/>
          <w:b/>
          <w:sz w:val="24"/>
          <w:lang w:val="lv-LV"/>
        </w:rPr>
      </w:pPr>
    </w:p>
    <w:p w:rsidR="00B97AB7" w:rsidRPr="00600320" w:rsidRDefault="00B97AB7" w:rsidP="00B97AB7">
      <w:pPr>
        <w:pStyle w:val="Galvene"/>
        <w:tabs>
          <w:tab w:val="left" w:pos="720"/>
        </w:tabs>
        <w:jc w:val="both"/>
        <w:rPr>
          <w:rFonts w:ascii="Times New Roman" w:hAnsi="Times New Roman"/>
          <w:lang w:val="lv-LV"/>
        </w:rPr>
      </w:pPr>
      <w:r w:rsidRPr="00600320">
        <w:rPr>
          <w:rFonts w:ascii="Times New Roman" w:hAnsi="Times New Roman"/>
          <w:lang w:val="lv-LV"/>
        </w:rPr>
        <w:t xml:space="preserve">Lauku atbalsta dienests no </w:t>
      </w:r>
      <w:r w:rsidRPr="00600320">
        <w:rPr>
          <w:rFonts w:ascii="Times New Roman" w:hAnsi="Times New Roman"/>
          <w:bCs/>
          <w:lang w:val="lv-LV"/>
        </w:rPr>
        <w:t>2020.gada 20.aprīļa līdz 20.maijam</w:t>
      </w:r>
      <w:r w:rsidRPr="00600320">
        <w:rPr>
          <w:rFonts w:ascii="Times New Roman" w:hAnsi="Times New Roman"/>
          <w:lang w:val="lv-LV"/>
        </w:rPr>
        <w:t xml:space="preserve"> izsludina projektu iesniegumu pieņemšanu apakšpasākumā </w:t>
      </w:r>
      <w:r w:rsidRPr="00600320">
        <w:rPr>
          <w:rFonts w:ascii="Times New Roman" w:hAnsi="Times New Roman"/>
          <w:bCs/>
          <w:lang w:val="lv-LV"/>
        </w:rPr>
        <w:t>"</w:t>
      </w:r>
      <w:hyperlink r:id="rId8" w:history="1">
        <w:r w:rsidRPr="00600320">
          <w:rPr>
            <w:rStyle w:val="Hipersaite"/>
            <w:rFonts w:ascii="Times New Roman" w:hAnsi="Times New Roman"/>
            <w:bCs/>
            <w:lang w:val="lv-LV"/>
          </w:rPr>
          <w:t>Atbalsts profilaktiskajiem pasākumiem, lai mazinātu epizootiju un epifitotiju iespējamās sekas"</w:t>
        </w:r>
      </w:hyperlink>
      <w:r w:rsidRPr="00600320">
        <w:rPr>
          <w:rFonts w:ascii="Times New Roman" w:hAnsi="Times New Roman"/>
          <w:lang w:val="lv-LV"/>
        </w:rPr>
        <w:t xml:space="preserve"> </w:t>
      </w:r>
      <w:r w:rsidRPr="00600320">
        <w:rPr>
          <w:rFonts w:ascii="Times New Roman" w:hAnsi="Times New Roman"/>
          <w:bCs/>
          <w:lang w:val="lv-LV"/>
        </w:rPr>
        <w:t xml:space="preserve">putnkopības nozarei. Šī ir devītā projektu pieņemšanas kārta, kopējais </w:t>
      </w:r>
      <w:r w:rsidRPr="00600320">
        <w:rPr>
          <w:rFonts w:ascii="Times New Roman" w:hAnsi="Times New Roman"/>
          <w:lang w:val="lv-LV"/>
        </w:rPr>
        <w:t xml:space="preserve">publiskais finansējums ir </w:t>
      </w:r>
      <w:r w:rsidRPr="00600320">
        <w:rPr>
          <w:rFonts w:ascii="Times New Roman" w:hAnsi="Times New Roman"/>
          <w:bCs/>
          <w:lang w:val="lv-LV"/>
        </w:rPr>
        <w:t xml:space="preserve">449 000 eiro. </w:t>
      </w:r>
    </w:p>
    <w:p w:rsidR="00B97AB7" w:rsidRPr="00600320" w:rsidRDefault="00B97AB7" w:rsidP="00B97AB7">
      <w:pPr>
        <w:pStyle w:val="Galvene"/>
        <w:tabs>
          <w:tab w:val="left" w:pos="720"/>
        </w:tabs>
        <w:jc w:val="both"/>
        <w:rPr>
          <w:rFonts w:ascii="Times New Roman" w:hAnsi="Times New Roman"/>
          <w:bCs/>
          <w:lang w:val="lv-LV"/>
        </w:rPr>
      </w:pPr>
      <w:r w:rsidRPr="00600320">
        <w:rPr>
          <w:rFonts w:ascii="Times New Roman" w:hAnsi="Times New Roman"/>
          <w:lang w:val="lv-LV"/>
        </w:rPr>
        <w:t xml:space="preserve">Atbalstu var saņemt tikai </w:t>
      </w:r>
      <w:r w:rsidRPr="00600320">
        <w:rPr>
          <w:rFonts w:ascii="Times New Roman" w:hAnsi="Times New Roman"/>
          <w:bCs/>
          <w:lang w:val="lv-LV"/>
        </w:rPr>
        <w:t>tirgum</w:t>
      </w:r>
      <w:r w:rsidRPr="00600320">
        <w:rPr>
          <w:rFonts w:ascii="Times New Roman" w:hAnsi="Times New Roman"/>
          <w:lang w:val="lv-LV"/>
        </w:rPr>
        <w:t xml:space="preserve"> paredzētās primārās lauksaimniecības produkcijas ražotāji - mazie un vidējie uzņēmumi, kas vismaz vienu gadu realizē produkciju tirgū, audzē ne vairāk kā 80 000 mājputnus un ir reģistrēti Pārtikas un veterinārajā dienestā</w:t>
      </w:r>
      <w:r w:rsidRPr="00600320">
        <w:rPr>
          <w:rFonts w:ascii="Times New Roman" w:hAnsi="Times New Roman"/>
          <w:bCs/>
          <w:lang w:val="lv-LV"/>
        </w:rPr>
        <w:t xml:space="preserve">. </w:t>
      </w:r>
    </w:p>
    <w:p w:rsidR="00B97AB7" w:rsidRPr="00600320" w:rsidRDefault="00B97AB7" w:rsidP="00B97AB7">
      <w:pPr>
        <w:pStyle w:val="Galvene"/>
        <w:tabs>
          <w:tab w:val="left" w:pos="720"/>
        </w:tabs>
        <w:jc w:val="both"/>
        <w:rPr>
          <w:rFonts w:ascii="Times New Roman" w:hAnsi="Times New Roman"/>
          <w:bCs/>
          <w:lang w:val="lv-LV"/>
        </w:rPr>
      </w:pPr>
      <w:r w:rsidRPr="00600320">
        <w:rPr>
          <w:rFonts w:ascii="Times New Roman" w:hAnsi="Times New Roman"/>
          <w:bCs/>
          <w:lang w:val="lv-LV"/>
        </w:rPr>
        <w:t>Atbalstu var saņemt žogiem, dezinfekcijas barjerām un to uzstādīšanai, dezinfekcijas paklājiem, pulverizatoriem, dezinfekcijas aprīkojumam (augstspiediena mazgātājiem), aizsargapģērbam (izņemot vienreiz lietojamos apģērbus) un slēgto konteineru iegāde dzīvnieku līķu uzglabāšanai un sanitārā caurlaides ierīkošanai. Pasākuma ietvaros nav attiecināmas būvniecības izmaksas.</w:t>
      </w:r>
    </w:p>
    <w:p w:rsidR="00B97AB7" w:rsidRPr="00600320" w:rsidRDefault="00B97AB7" w:rsidP="00B97AB7">
      <w:pPr>
        <w:pStyle w:val="Galvene"/>
        <w:tabs>
          <w:tab w:val="left" w:pos="720"/>
        </w:tabs>
        <w:jc w:val="both"/>
        <w:rPr>
          <w:rFonts w:ascii="Times New Roman" w:hAnsi="Times New Roman"/>
          <w:lang w:val="lv-LV"/>
        </w:rPr>
      </w:pPr>
      <w:r w:rsidRPr="00600320">
        <w:rPr>
          <w:rFonts w:ascii="Times New Roman" w:hAnsi="Times New Roman"/>
          <w:lang w:val="lv-LV"/>
        </w:rPr>
        <w:t>Kārtā iesniegto projektu īstenošanas beigu termiņš ir viens gads no lēmuma par projekta iesnieguma apstiprināšanu spēkā stāšanās dienas.</w:t>
      </w:r>
    </w:p>
    <w:p w:rsidR="00B97AB7" w:rsidRPr="00600320" w:rsidRDefault="00B97AB7" w:rsidP="00B97AB7">
      <w:pPr>
        <w:pStyle w:val="Galvene"/>
        <w:tabs>
          <w:tab w:val="left" w:pos="720"/>
        </w:tabs>
        <w:jc w:val="both"/>
        <w:rPr>
          <w:rFonts w:ascii="Times New Roman" w:hAnsi="Times New Roman"/>
          <w:lang w:val="lv-LV"/>
        </w:rPr>
      </w:pPr>
      <w:r w:rsidRPr="00600320">
        <w:rPr>
          <w:rFonts w:ascii="Times New Roman" w:hAnsi="Times New Roman"/>
          <w:lang w:val="lv-LV"/>
        </w:rPr>
        <w:t>Atbalsta intensitāte ir 80% no attiecināmajām izmaksām, ja projektu īsto viens atbalsta pretendents 100% - ja biodrošības pasākumu plānu īsteno lauksaimnieku grupa.</w:t>
      </w:r>
    </w:p>
    <w:p w:rsidR="00B97AB7" w:rsidRPr="00600320" w:rsidRDefault="00B97AB7" w:rsidP="00B97AB7">
      <w:pPr>
        <w:shd w:val="clear" w:color="auto" w:fill="FFFFFF"/>
        <w:spacing w:after="0" w:line="240" w:lineRule="auto"/>
        <w:jc w:val="both"/>
        <w:rPr>
          <w:rFonts w:ascii="Times New Roman" w:hAnsi="Times New Roman"/>
          <w:lang w:val="lv-LV"/>
        </w:rPr>
      </w:pPr>
      <w:r w:rsidRPr="00600320">
        <w:rPr>
          <w:rFonts w:ascii="Times New Roman" w:hAnsi="Times New Roman"/>
          <w:lang w:val="lv-LV"/>
        </w:rPr>
        <w:t xml:space="preserve">Projekta iesnieguma veidlapa pieejama mājaslapā </w:t>
      </w:r>
      <w:hyperlink r:id="rId9" w:history="1">
        <w:r w:rsidRPr="00600320">
          <w:rPr>
            <w:rStyle w:val="Hipersaite"/>
            <w:rFonts w:ascii="Times New Roman" w:hAnsi="Times New Roman"/>
            <w:lang w:val="lv-LV"/>
          </w:rPr>
          <w:t>www.lad.gov.lv</w:t>
        </w:r>
      </w:hyperlink>
      <w:r w:rsidRPr="00600320">
        <w:rPr>
          <w:rFonts w:ascii="Times New Roman" w:hAnsi="Times New Roman"/>
          <w:lang w:val="lv-LV"/>
        </w:rPr>
        <w:t xml:space="preserve"> sadaļā “Atbalsta veidi” – “Projekti un investīcijas”.</w:t>
      </w:r>
    </w:p>
    <w:p w:rsidR="00B97AB7" w:rsidRPr="00600320" w:rsidRDefault="00B97AB7" w:rsidP="00B97AB7">
      <w:pPr>
        <w:shd w:val="clear" w:color="auto" w:fill="FFFFFF"/>
        <w:spacing w:after="0" w:line="240" w:lineRule="auto"/>
        <w:jc w:val="both"/>
        <w:rPr>
          <w:rFonts w:ascii="Times New Roman" w:hAnsi="Times New Roman"/>
          <w:lang w:val="lv-LV"/>
        </w:rPr>
      </w:pPr>
      <w:r w:rsidRPr="00600320">
        <w:rPr>
          <w:rFonts w:ascii="Times New Roman" w:hAnsi="Times New Roman"/>
          <w:lang w:val="lv-LV"/>
        </w:rPr>
        <w:t>Projektu iesniegumus var iesniegt LAD Elektroniskajā pieteikšanās sistēmā</w:t>
      </w:r>
      <w:r w:rsidR="00E31343" w:rsidRPr="00600320">
        <w:rPr>
          <w:rFonts w:ascii="Times New Roman" w:hAnsi="Times New Roman"/>
          <w:lang w:val="lv-LV"/>
        </w:rPr>
        <w:t xml:space="preserve"> vai</w:t>
      </w:r>
      <w:r w:rsidR="00600320">
        <w:rPr>
          <w:rFonts w:ascii="Times New Roman" w:hAnsi="Times New Roman"/>
          <w:lang w:val="lv-LV"/>
        </w:rPr>
        <w:t xml:space="preserve"> parakstītus</w:t>
      </w:r>
      <w:r w:rsidRPr="00600320">
        <w:rPr>
          <w:rFonts w:ascii="Times New Roman" w:hAnsi="Times New Roman"/>
          <w:lang w:val="lv-LV"/>
        </w:rPr>
        <w:t xml:space="preserve"> ar drošu elektronisko parakstu. Tālrunis uzziņām: 67095000.</w:t>
      </w:r>
    </w:p>
    <w:p w:rsidR="00E90769" w:rsidRPr="00600320" w:rsidRDefault="00B97AB7" w:rsidP="00B97AB7">
      <w:pPr>
        <w:pStyle w:val="Bezatstarpm"/>
        <w:rPr>
          <w:rFonts w:ascii="Times New Roman" w:hAnsi="Times New Roman"/>
          <w:sz w:val="24"/>
          <w:lang w:val="lv-LV"/>
        </w:rPr>
      </w:pPr>
      <w:r w:rsidRPr="00600320">
        <w:rPr>
          <w:rFonts w:ascii="Times New Roman" w:hAnsi="Times New Roman"/>
          <w:lang w:val="lv-LV"/>
        </w:rPr>
        <w:t>Projektu iesniegumu pieņemšanu notiek Eiropas Savienības Eiropas Lauksaimniecības fonda lauku attīstībai un Lauku attīstības programmas ietvaros.</w:t>
      </w:r>
    </w:p>
    <w:p w:rsidR="00982387" w:rsidRPr="00600320" w:rsidRDefault="00982387" w:rsidP="00212EF7">
      <w:pPr>
        <w:pStyle w:val="Bezatstarpm"/>
        <w:rPr>
          <w:rFonts w:ascii="Times New Roman" w:hAnsi="Times New Roman"/>
          <w:sz w:val="24"/>
          <w:lang w:val="lv-LV"/>
        </w:rPr>
      </w:pPr>
      <w:r w:rsidRPr="00600320">
        <w:rPr>
          <w:rFonts w:ascii="Times New Roman" w:hAnsi="Times New Roman"/>
          <w:noProof/>
          <w:sz w:val="24"/>
          <w:lang w:val="lv-LV" w:eastAsia="lv-LV"/>
        </w:rPr>
        <mc:AlternateContent>
          <mc:Choice Requires="wps">
            <w:drawing>
              <wp:anchor distT="0" distB="0" distL="114300" distR="114300" simplePos="0" relativeHeight="251659264" behindDoc="0" locked="0" layoutInCell="1" allowOverlap="1" wp14:anchorId="7A301088" wp14:editId="20F7271F">
                <wp:simplePos x="0" y="0"/>
                <wp:positionH relativeFrom="column">
                  <wp:posOffset>-89535</wp:posOffset>
                </wp:positionH>
                <wp:positionV relativeFrom="paragraph">
                  <wp:posOffset>135890</wp:posOffset>
                </wp:positionV>
                <wp:extent cx="5810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8102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45D9F0"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5pt,10.7pt" to="450.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MzhvwEAAMcDAAAOAAAAZHJzL2Uyb0RvYy54bWysU8uOEzEQvCPxD5bvZB4osBplsoes4IIg&#10;YtkP8HraGQu/1DaZyd/TdpJZBAih1V6csV1V3VXubG5na9gRMGrvet6sas7AST9od+j5w7cPb244&#10;i0m4QRjvoOcniPx2+/rVZgodtH70ZgBkJOJiN4WejymFrqqiHMGKuPIBHF0qj1Yk2uKhGlBMpG5N&#10;1db1u2ryOAT0EmKk07vzJd8WfaVApi9KRUjM9Jx6S2XFsj7mtdpuRHdAEUYtL22IZ3RhhXZUdJG6&#10;E0mwH6j/kLJaoo9epZX0tvJKaQnFA7lp6t/c3I8iQPFC4cSwxBRfTlZ+Pu6R6aHnLWdOWHqi+4RC&#10;H8bEdt45CtAja3NOU4gdwXduj5ddDHvMpmeFNv+SHTaXbE9LtjAnJulwfdPU7ZqeQF7vqidiwJg+&#10;grcsf/TcaJdti04cP8VExQh6heRj49jU87fN+3Xuq8qNnVspX+lk4Iz6CoqsUfGmqJWhgp1BdhQ0&#10;DsP3ptCzHiEzRWljFlL9b9IFm2lQBu1/iQu6VPQuLUSrnce/VU3ztVV1xl9dn71m249+OJWHKXHQ&#10;tJTULpOdx/HXfaE//f+2PwEAAP//AwBQSwMEFAAGAAgAAAAhAJ57L/beAAAACQEAAA8AAABkcnMv&#10;ZG93bnJldi54bWxMj0FOwzAQRfdI3MEaJDaotV0KoiFOVYoQ6q4NPYAbD3FEPI5st01vjxELWM7M&#10;05/3y+XoenbCEDtPCuRUAENqvOmoVbD/eJs8AYtJk9G9J1RwwQjL6vqq1IXxZ9rhqU4tyyEUC63A&#10;pjQUnMfGotNx6gekfPv0wemUx9ByE/Q5h7uez4R45E53lD9YPeDaYvNVH50C8yJD3L0/2H29fb27&#10;bO/NerNKSt3ejKtnYAnH9AfDj35Whyo7HfyRTGS9gomcy4wqmMk5sAwshFgAO/wueFXy/w2qbwAA&#10;AP//AwBQSwECLQAUAAYACAAAACEAtoM4kv4AAADhAQAAEwAAAAAAAAAAAAAAAAAAAAAAW0NvbnRl&#10;bnRfVHlwZXNdLnhtbFBLAQItABQABgAIAAAAIQA4/SH/1gAAAJQBAAALAAAAAAAAAAAAAAAAAC8B&#10;AABfcmVscy8ucmVsc1BLAQItABQABgAIAAAAIQC7dMzhvwEAAMcDAAAOAAAAAAAAAAAAAAAAAC4C&#10;AABkcnMvZTJvRG9jLnhtbFBLAQItABQABgAIAAAAIQCeey/23gAAAAkBAAAPAAAAAAAAAAAAAAAA&#10;ABkEAABkcnMvZG93bnJldi54bWxQSwUGAAAAAAQABADzAAAAJAUAAAAA&#10;" strokecolor="black [3040]" strokeweight=".25pt"/>
            </w:pict>
          </mc:Fallback>
        </mc:AlternateContent>
      </w:r>
    </w:p>
    <w:p w:rsidR="00B97AB7" w:rsidRPr="00600320" w:rsidRDefault="00B97AB7" w:rsidP="00B97AB7">
      <w:pPr>
        <w:pStyle w:val="Bezatstarpm"/>
        <w:rPr>
          <w:rFonts w:ascii="Times New Roman" w:hAnsi="Times New Roman"/>
          <w:sz w:val="20"/>
          <w:szCs w:val="20"/>
          <w:lang w:val="lv-LV"/>
        </w:rPr>
      </w:pPr>
      <w:r w:rsidRPr="00600320">
        <w:rPr>
          <w:rFonts w:ascii="Times New Roman" w:hAnsi="Times New Roman"/>
          <w:sz w:val="20"/>
          <w:szCs w:val="20"/>
          <w:lang w:val="lv-LV"/>
        </w:rPr>
        <w:t>Informāciju sagatavoja:</w:t>
      </w:r>
      <w:r w:rsidRPr="00600320">
        <w:rPr>
          <w:rFonts w:ascii="Times New Roman" w:hAnsi="Times New Roman"/>
          <w:sz w:val="20"/>
          <w:szCs w:val="20"/>
          <w:lang w:val="lv-LV"/>
        </w:rPr>
        <w:br/>
        <w:t>Kristīne Ilgaža</w:t>
      </w:r>
      <w:r w:rsidRPr="00600320">
        <w:rPr>
          <w:rFonts w:ascii="Times New Roman" w:hAnsi="Times New Roman"/>
          <w:sz w:val="20"/>
          <w:szCs w:val="20"/>
          <w:lang w:val="lv-LV"/>
        </w:rPr>
        <w:br/>
        <w:t>Sabiedrisko attiecību daļas vadītāja</w:t>
      </w:r>
    </w:p>
    <w:p w:rsidR="00B97AB7" w:rsidRPr="00600320" w:rsidRDefault="00B97AB7" w:rsidP="00B97AB7">
      <w:pPr>
        <w:pStyle w:val="Bezatstarpm"/>
        <w:rPr>
          <w:rFonts w:ascii="Times New Roman" w:hAnsi="Times New Roman"/>
          <w:sz w:val="20"/>
          <w:szCs w:val="20"/>
          <w:lang w:val="lv-LV"/>
        </w:rPr>
      </w:pPr>
      <w:r w:rsidRPr="00600320">
        <w:rPr>
          <w:rFonts w:ascii="Times New Roman" w:hAnsi="Times New Roman"/>
          <w:sz w:val="20"/>
          <w:szCs w:val="20"/>
          <w:lang w:val="lv-LV"/>
        </w:rPr>
        <w:t>Tālrunis: 29420515</w:t>
      </w:r>
    </w:p>
    <w:p w:rsidR="00B97AB7" w:rsidRPr="00600320" w:rsidRDefault="00B97AB7" w:rsidP="00B97AB7">
      <w:pPr>
        <w:pStyle w:val="Bezatstarpm"/>
        <w:rPr>
          <w:rFonts w:ascii="Times New Roman" w:hAnsi="Times New Roman"/>
          <w:sz w:val="20"/>
          <w:szCs w:val="20"/>
          <w:lang w:val="lv-LV"/>
        </w:rPr>
      </w:pPr>
      <w:r w:rsidRPr="00600320">
        <w:rPr>
          <w:rFonts w:ascii="Times New Roman" w:hAnsi="Times New Roman"/>
          <w:sz w:val="20"/>
          <w:szCs w:val="20"/>
          <w:lang w:val="lv-LV"/>
        </w:rPr>
        <w:t>E-pasts: kristine.ilgaza@lad.gov.lv</w:t>
      </w:r>
    </w:p>
    <w:p w:rsidR="00982387" w:rsidRPr="00600320" w:rsidRDefault="00982387" w:rsidP="00B97AB7">
      <w:pPr>
        <w:pStyle w:val="Bezatstarpm"/>
        <w:rPr>
          <w:rFonts w:ascii="Times New Roman" w:hAnsi="Times New Roman"/>
          <w:sz w:val="24"/>
          <w:lang w:val="lv-LV"/>
        </w:rPr>
      </w:pPr>
    </w:p>
    <w:p w:rsidR="00B97AB7" w:rsidRPr="00600320" w:rsidRDefault="00B97AB7" w:rsidP="00B97AB7">
      <w:pPr>
        <w:pStyle w:val="Bezatstarpm"/>
        <w:rPr>
          <w:rFonts w:ascii="Times New Roman" w:hAnsi="Times New Roman"/>
          <w:sz w:val="24"/>
          <w:lang w:val="lv-LV"/>
        </w:rPr>
      </w:pPr>
      <w:r w:rsidRPr="00600320">
        <w:rPr>
          <w:rFonts w:ascii="Times New Roman" w:hAnsi="Times New Roman"/>
          <w:noProof/>
          <w:sz w:val="24"/>
          <w:lang w:val="lv-LV" w:eastAsia="lv-LV"/>
        </w:rPr>
        <w:drawing>
          <wp:inline distT="0" distB="0" distL="0" distR="0">
            <wp:extent cx="3700243" cy="734282"/>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fla.PNG"/>
                    <pic:cNvPicPr/>
                  </pic:nvPicPr>
                  <pic:blipFill>
                    <a:blip r:embed="rId10">
                      <a:extLst>
                        <a:ext uri="{28A0092B-C50C-407E-A947-70E740481C1C}">
                          <a14:useLocalDpi xmlns:a14="http://schemas.microsoft.com/office/drawing/2010/main" val="0"/>
                        </a:ext>
                      </a:extLst>
                    </a:blip>
                    <a:stretch>
                      <a:fillRect/>
                    </a:stretch>
                  </pic:blipFill>
                  <pic:spPr>
                    <a:xfrm>
                      <a:off x="0" y="0"/>
                      <a:ext cx="3776838" cy="749482"/>
                    </a:xfrm>
                    <a:prstGeom prst="rect">
                      <a:avLst/>
                    </a:prstGeom>
                  </pic:spPr>
                </pic:pic>
              </a:graphicData>
            </a:graphic>
          </wp:inline>
        </w:drawing>
      </w:r>
    </w:p>
    <w:sectPr w:rsidR="00B97AB7" w:rsidRPr="00600320" w:rsidSect="00E44BCC">
      <w:headerReference w:type="first" r:id="rId11"/>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D18" w:rsidRDefault="00875D18">
      <w:pPr>
        <w:spacing w:after="0" w:line="240" w:lineRule="auto"/>
      </w:pPr>
      <w:r>
        <w:separator/>
      </w:r>
    </w:p>
  </w:endnote>
  <w:endnote w:type="continuationSeparator" w:id="0">
    <w:p w:rsidR="00875D18" w:rsidRDefault="00875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D18" w:rsidRDefault="00875D18">
      <w:pPr>
        <w:spacing w:after="0" w:line="240" w:lineRule="auto"/>
      </w:pPr>
      <w:r>
        <w:separator/>
      </w:r>
    </w:p>
  </w:footnote>
  <w:footnote w:type="continuationSeparator" w:id="0">
    <w:p w:rsidR="00875D18" w:rsidRDefault="00875D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BCC" w:rsidRDefault="00E44BCC" w:rsidP="00E44BCC">
    <w:pPr>
      <w:pStyle w:val="Galvene"/>
      <w:rPr>
        <w:rFonts w:ascii="Times New Roman" w:hAnsi="Times New Roman"/>
      </w:rPr>
    </w:pPr>
  </w:p>
  <w:p w:rsidR="00E44BCC" w:rsidRDefault="00E44BCC" w:rsidP="00E44BCC">
    <w:pPr>
      <w:pStyle w:val="Galvene"/>
      <w:rPr>
        <w:rFonts w:ascii="Times New Roman" w:hAnsi="Times New Roman"/>
      </w:rPr>
    </w:pPr>
  </w:p>
  <w:p w:rsidR="00E44BCC" w:rsidRDefault="00E44BCC" w:rsidP="00E44BCC">
    <w:pPr>
      <w:pStyle w:val="Galvene"/>
      <w:rPr>
        <w:rFonts w:ascii="Times New Roman" w:hAnsi="Times New Roman"/>
      </w:rPr>
    </w:pPr>
  </w:p>
  <w:p w:rsidR="00E44BCC" w:rsidRDefault="00E44BCC" w:rsidP="00E44BCC">
    <w:pPr>
      <w:pStyle w:val="Galvene"/>
      <w:rPr>
        <w:rFonts w:ascii="Times New Roman" w:hAnsi="Times New Roman"/>
      </w:rPr>
    </w:pPr>
  </w:p>
  <w:p w:rsidR="00E44BCC" w:rsidRDefault="00E44BCC" w:rsidP="00E44BCC">
    <w:pPr>
      <w:pStyle w:val="Galvene"/>
      <w:rPr>
        <w:rFonts w:ascii="Times New Roman" w:hAnsi="Times New Roman"/>
      </w:rPr>
    </w:pPr>
  </w:p>
  <w:p w:rsidR="00E44BCC" w:rsidRDefault="00E44BCC" w:rsidP="00E44BCC">
    <w:pPr>
      <w:pStyle w:val="Galvene"/>
      <w:rPr>
        <w:rFonts w:ascii="Times New Roman" w:hAnsi="Times New Roman"/>
      </w:rPr>
    </w:pPr>
  </w:p>
  <w:p w:rsidR="00E44BCC" w:rsidRDefault="00E44BCC" w:rsidP="00E44BCC">
    <w:pPr>
      <w:pStyle w:val="Galvene"/>
      <w:rPr>
        <w:rFonts w:ascii="Times New Roman" w:hAnsi="Times New Roman"/>
      </w:rPr>
    </w:pPr>
  </w:p>
  <w:p w:rsidR="00E44BCC" w:rsidRDefault="00E44BCC" w:rsidP="00E44BCC">
    <w:pPr>
      <w:pStyle w:val="Galvene"/>
      <w:rPr>
        <w:rFonts w:ascii="Times New Roman" w:hAnsi="Times New Roman"/>
      </w:rPr>
    </w:pPr>
  </w:p>
  <w:p w:rsidR="00E44BCC" w:rsidRDefault="00E44BCC" w:rsidP="00E44BCC">
    <w:pPr>
      <w:pStyle w:val="Galvene"/>
      <w:rPr>
        <w:rFonts w:ascii="Times New Roman" w:hAnsi="Times New Roman"/>
      </w:rPr>
    </w:pPr>
  </w:p>
  <w:p w:rsidR="00E44BCC" w:rsidRDefault="00E44BCC" w:rsidP="00E44BCC">
    <w:pPr>
      <w:pStyle w:val="Galvene"/>
      <w:rPr>
        <w:rFonts w:ascii="Times New Roman" w:hAnsi="Times New Roman"/>
      </w:rPr>
    </w:pPr>
  </w:p>
  <w:p w:rsidR="00E44BCC" w:rsidRDefault="00E44BCC" w:rsidP="00E44BCC">
    <w:pPr>
      <w:pStyle w:val="Galvene"/>
      <w:rPr>
        <w:rFonts w:ascii="Times New Roman" w:hAnsi="Times New Roman"/>
      </w:rPr>
    </w:pPr>
  </w:p>
  <w:p w:rsidR="00E44BCC" w:rsidRPr="00815277" w:rsidRDefault="006D124E" w:rsidP="00E44BCC">
    <w:pPr>
      <w:pStyle w:val="Galvene"/>
      <w:rPr>
        <w:rFonts w:ascii="Times New Roman" w:hAnsi="Times New Roman"/>
      </w:rPr>
    </w:pPr>
    <w:r>
      <w:rPr>
        <w:noProof/>
        <w:lang w:val="lv-LV" w:eastAsia="lv-LV"/>
      </w:rPr>
      <w:drawing>
        <wp:anchor distT="0" distB="0" distL="114300" distR="114300" simplePos="0" relativeHeight="251656704" behindDoc="1" locked="0" layoutInCell="1" allowOverlap="1">
          <wp:simplePos x="0" y="0"/>
          <wp:positionH relativeFrom="page">
            <wp:posOffset>1216660</wp:posOffset>
          </wp:positionH>
          <wp:positionV relativeFrom="page">
            <wp:posOffset>787400</wp:posOffset>
          </wp:positionV>
          <wp:extent cx="5671820" cy="1033145"/>
          <wp:effectExtent l="0" t="0" r="5080" b="0"/>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58752" behindDoc="1" locked="0" layoutInCell="1" allowOverlap="1">
              <wp:simplePos x="0" y="0"/>
              <wp:positionH relativeFrom="page">
                <wp:posOffset>1049655</wp:posOffset>
              </wp:positionH>
              <wp:positionV relativeFrom="page">
                <wp:posOffset>2072005</wp:posOffset>
              </wp:positionV>
              <wp:extent cx="5971540" cy="316230"/>
              <wp:effectExtent l="0" t="0" r="10160" b="762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BCC" w:rsidRDefault="00E86F42" w:rsidP="00E44BCC">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SABIEDRISKO ATTIECĪBU DAĻA</w:t>
                          </w:r>
                        </w:p>
                        <w:p w:rsidR="00E44BCC" w:rsidRDefault="00E44BCC" w:rsidP="00E44BCC">
                          <w:pPr>
                            <w:spacing w:before="82" w:after="0" w:line="240" w:lineRule="auto"/>
                            <w:ind w:left="-13" w:right="-33"/>
                            <w:jc w:val="center"/>
                            <w:rPr>
                              <w:rFonts w:ascii="Times New Roman" w:eastAsia="Times New Roman" w:hAnsi="Times New Roman"/>
                              <w:sz w:val="17"/>
                              <w:szCs w:val="17"/>
                            </w:rPr>
                          </w:pPr>
                          <w:proofErr w:type="spellStart"/>
                          <w:r w:rsidRPr="00AB3A4E">
                            <w:rPr>
                              <w:rFonts w:ascii="Times New Roman" w:eastAsia="Times New Roman" w:hAnsi="Times New Roman"/>
                              <w:color w:val="231F20"/>
                              <w:sz w:val="17"/>
                              <w:szCs w:val="17"/>
                            </w:rPr>
                            <w:t>Republikas</w:t>
                          </w:r>
                          <w:proofErr w:type="spellEnd"/>
                          <w:r w:rsidRPr="00AB3A4E">
                            <w:rPr>
                              <w:rFonts w:ascii="Times New Roman" w:eastAsia="Times New Roman" w:hAnsi="Times New Roman"/>
                              <w:color w:val="231F20"/>
                              <w:sz w:val="17"/>
                              <w:szCs w:val="17"/>
                            </w:rPr>
                            <w:t xml:space="preserve"> </w:t>
                          </w:r>
                          <w:proofErr w:type="spellStart"/>
                          <w:r w:rsidRPr="00AB3A4E">
                            <w:rPr>
                              <w:rFonts w:ascii="Times New Roman" w:eastAsia="Times New Roman" w:hAnsi="Times New Roman"/>
                              <w:color w:val="231F20"/>
                              <w:sz w:val="17"/>
                              <w:szCs w:val="17"/>
                            </w:rPr>
                            <w:t>laukums</w:t>
                          </w:r>
                          <w:proofErr w:type="spellEnd"/>
                          <w:r w:rsidR="00E86F42">
                            <w:rPr>
                              <w:rFonts w:ascii="Times New Roman" w:eastAsia="Times New Roman" w:hAnsi="Times New Roman"/>
                              <w:color w:val="231F20"/>
                              <w:sz w:val="17"/>
                              <w:szCs w:val="17"/>
                            </w:rPr>
                            <w:t xml:space="preserve"> 2, </w:t>
                          </w:r>
                          <w:proofErr w:type="spellStart"/>
                          <w:r w:rsidR="00E86F42">
                            <w:rPr>
                              <w:rFonts w:ascii="Times New Roman" w:eastAsia="Times New Roman" w:hAnsi="Times New Roman"/>
                              <w:color w:val="231F20"/>
                              <w:sz w:val="17"/>
                              <w:szCs w:val="17"/>
                            </w:rPr>
                            <w:t>Rīga</w:t>
                          </w:r>
                          <w:proofErr w:type="spellEnd"/>
                          <w:r w:rsidR="00E86F42">
                            <w:rPr>
                              <w:rFonts w:ascii="Times New Roman" w:eastAsia="Times New Roman" w:hAnsi="Times New Roman"/>
                              <w:color w:val="231F20"/>
                              <w:sz w:val="17"/>
                              <w:szCs w:val="17"/>
                            </w:rPr>
                            <w:t xml:space="preserve">, LV-1981, </w:t>
                          </w:r>
                          <w:proofErr w:type="spellStart"/>
                          <w:r w:rsidR="00E86F42">
                            <w:rPr>
                              <w:rFonts w:ascii="Times New Roman" w:eastAsia="Times New Roman" w:hAnsi="Times New Roman"/>
                              <w:color w:val="231F20"/>
                              <w:sz w:val="17"/>
                              <w:szCs w:val="17"/>
                            </w:rPr>
                            <w:t>tālr</w:t>
                          </w:r>
                          <w:proofErr w:type="spellEnd"/>
                          <w:r w:rsidR="00E86F42">
                            <w:rPr>
                              <w:rFonts w:ascii="Times New Roman" w:eastAsia="Times New Roman" w:hAnsi="Times New Roman"/>
                              <w:color w:val="231F20"/>
                              <w:sz w:val="17"/>
                              <w:szCs w:val="17"/>
                            </w:rPr>
                            <w:t>. 670278</w:t>
                          </w:r>
                          <w:r w:rsidRPr="00AB3A4E">
                            <w:rPr>
                              <w:rFonts w:ascii="Times New Roman" w:eastAsia="Times New Roman" w:hAnsi="Times New Roman"/>
                              <w:color w:val="231F20"/>
                              <w:sz w:val="17"/>
                              <w:szCs w:val="17"/>
                            </w:rPr>
                            <w:t>3</w:t>
                          </w:r>
                          <w:r w:rsidR="00E86F42">
                            <w:rPr>
                              <w:rFonts w:ascii="Times New Roman" w:eastAsia="Times New Roman" w:hAnsi="Times New Roman"/>
                              <w:color w:val="231F20"/>
                              <w:sz w:val="17"/>
                              <w:szCs w:val="17"/>
                            </w:rPr>
                            <w:t>0</w:t>
                          </w:r>
                          <w:r w:rsidRPr="00AB3A4E">
                            <w:rPr>
                              <w:rFonts w:ascii="Times New Roman" w:eastAsia="Times New Roman" w:hAnsi="Times New Roman"/>
                              <w:color w:val="231F20"/>
                              <w:sz w:val="17"/>
                              <w:szCs w:val="17"/>
                            </w:rPr>
                            <w:t xml:space="preserve">, </w:t>
                          </w:r>
                          <w:r w:rsidR="00E87626" w:rsidRPr="00E87626">
                            <w:rPr>
                              <w:rFonts w:ascii="Times New Roman" w:eastAsia="Times New Roman" w:hAnsi="Times New Roman"/>
                              <w:color w:val="231F20"/>
                              <w:sz w:val="17"/>
                              <w:szCs w:val="17"/>
                            </w:rPr>
                            <w:t>67027384</w:t>
                          </w:r>
                          <w:r w:rsidRPr="00AB3A4E">
                            <w:rPr>
                              <w:rFonts w:ascii="Times New Roman" w:eastAsia="Times New Roman" w:hAnsi="Times New Roman"/>
                              <w:color w:val="231F20"/>
                              <w:sz w:val="17"/>
                              <w:szCs w:val="17"/>
                            </w:rPr>
                            <w:t>, e</w:t>
                          </w:r>
                          <w:r>
                            <w:rPr>
                              <w:rFonts w:ascii="Times New Roman" w:eastAsia="Times New Roman" w:hAnsi="Times New Roman"/>
                              <w:color w:val="231F20"/>
                              <w:sz w:val="17"/>
                              <w:szCs w:val="17"/>
                            </w:rPr>
                            <w:t>-</w:t>
                          </w:r>
                          <w:r w:rsidR="00E86F42">
                            <w:rPr>
                              <w:rFonts w:ascii="Times New Roman" w:eastAsia="Times New Roman" w:hAnsi="Times New Roman"/>
                              <w:color w:val="231F20"/>
                              <w:sz w:val="17"/>
                              <w:szCs w:val="17"/>
                            </w:rPr>
                            <w:t xml:space="preserve">pasts </w:t>
                          </w:r>
                          <w:r w:rsidR="00212EF7">
                            <w:rPr>
                              <w:rFonts w:ascii="Times New Roman" w:eastAsia="Times New Roman" w:hAnsi="Times New Roman"/>
                              <w:color w:val="231F20"/>
                              <w:sz w:val="17"/>
                              <w:szCs w:val="17"/>
                            </w:rPr>
                            <w:t>prese</w:t>
                          </w:r>
                          <w:r w:rsidRPr="00AB3A4E">
                            <w:rPr>
                              <w:rFonts w:ascii="Times New Roman" w:eastAsia="Times New Roman" w:hAnsi="Times New Roman"/>
                              <w:color w:val="231F20"/>
                              <w:sz w:val="17"/>
                              <w:szCs w:val="17"/>
                            </w:rPr>
                            <w:t>@lad.gov.lv, www.lad.gov.lv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82.65pt;margin-top:163.15pt;width:470.2pt;height:24.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7QrwIAAKo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XmIkSAstemCDQbdyQOHMlqfvdApe9x34mQH2oc0uVd3dyfKbRkJuaiL27EYp2deMUKAX2pv+k6sj&#10;jrYgu/6jpBCHHIx0QEOlWls7qAYCdGjT47k1lksJm/NkGc5jOCrhbBYuopnrnU/S6XantHnPZIus&#10;kWEFrXfo5HinjWVD0snFBhOy4E3j2t+IZxvgOO5AbLhqzywL182fSZBsV9tV7MXRYuvFQZ57N8Um&#10;9hZFuJzns3yzycNfNm4YpzWnlAkbZlJWGP9Z504aHzVx1paWDacWzlLSar/bNAodCSi7cJ+rOZxc&#10;3PznNFwRIJcXKYVRHNxGiVcsVksvLuK5lyyDlReEyW2yCOIkzovnKd1xwf49JdRnOJlH81FMF9Iv&#10;cgvc9zo3krbcwOxoeJvh1dmJpFaCW0Fdaw3hzWg/KYWlfykFtHtqtBOs1eioVjPsBkCxKt5J+gjS&#10;VRKUBSKEgQdGLdUPjHoYHhnW3w9EMYyaDwLkbyfNZKjJ2E0GESVczbDBaDQ3ZpxIh07xfQ3I4wMT&#10;8gaeSMWdei8sTg8LBoJL4jS87MR5+u+8LiN2/RsAAP//AwBQSwMEFAAGAAgAAAAhABNQIMPhAAAA&#10;DAEAAA8AAABkcnMvZG93bnJldi54bWxMj8FOwzAQRO9I/IO1SNyonVZ1aRqnqhCckBBpOHB0Ejex&#10;Gq9D7Lbh79meym1ndzT7JttOrmdnMwbrUUEyE8AM1r6x2Cr4Kt+enoGFqLHRvUej4NcE2Ob3d5lO&#10;G3/Bwpz3sWUUgiHVCroYh5TzUHfG6TDzg0G6HfzodCQ5trwZ9YXCXc/nQkjutEX60OnBvHSmPu5P&#10;TsHuG4tX+/NRfRaHwpblWuC7PCr1+DDtNsCimeLNDFd8QoecmCp/wiawnrRcLsiqYDGXNFwdiViu&#10;gFW0WskEeJ7x/yXyPwAAAP//AwBQSwECLQAUAAYACAAAACEAtoM4kv4AAADhAQAAEwAAAAAAAAAA&#10;AAAAAAAAAAAAW0NvbnRlbnRfVHlwZXNdLnhtbFBLAQItABQABgAIAAAAIQA4/SH/1gAAAJQBAAAL&#10;AAAAAAAAAAAAAAAAAC8BAABfcmVscy8ucmVsc1BLAQItABQABgAIAAAAIQBbga7QrwIAAKoFAAAO&#10;AAAAAAAAAAAAAAAAAC4CAABkcnMvZTJvRG9jLnhtbFBLAQItABQABgAIAAAAIQATUCDD4QAAAAwB&#10;AAAPAAAAAAAAAAAAAAAAAAkFAABkcnMvZG93bnJldi54bWxQSwUGAAAAAAQABADzAAAAFwYAAAAA&#10;" filled="f" stroked="f">
              <v:textbox inset="0,0,0,0">
                <w:txbxContent>
                  <w:p w:rsidR="00E44BCC" w:rsidRDefault="00E86F42" w:rsidP="00E44BCC">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SABIEDRISKO ATTIECĪBU DAĻA</w:t>
                    </w:r>
                  </w:p>
                  <w:p w:rsidR="00E44BCC" w:rsidRDefault="00E44BCC" w:rsidP="00E44BCC">
                    <w:pPr>
                      <w:spacing w:before="82" w:after="0" w:line="240" w:lineRule="auto"/>
                      <w:ind w:left="-13" w:right="-33"/>
                      <w:jc w:val="center"/>
                      <w:rPr>
                        <w:rFonts w:ascii="Times New Roman" w:eastAsia="Times New Roman" w:hAnsi="Times New Roman"/>
                        <w:sz w:val="17"/>
                        <w:szCs w:val="17"/>
                      </w:rPr>
                    </w:pPr>
                    <w:proofErr w:type="spellStart"/>
                    <w:r w:rsidRPr="00AB3A4E">
                      <w:rPr>
                        <w:rFonts w:ascii="Times New Roman" w:eastAsia="Times New Roman" w:hAnsi="Times New Roman"/>
                        <w:color w:val="231F20"/>
                        <w:sz w:val="17"/>
                        <w:szCs w:val="17"/>
                      </w:rPr>
                      <w:t>Republikas</w:t>
                    </w:r>
                    <w:proofErr w:type="spellEnd"/>
                    <w:r w:rsidRPr="00AB3A4E">
                      <w:rPr>
                        <w:rFonts w:ascii="Times New Roman" w:eastAsia="Times New Roman" w:hAnsi="Times New Roman"/>
                        <w:color w:val="231F20"/>
                        <w:sz w:val="17"/>
                        <w:szCs w:val="17"/>
                      </w:rPr>
                      <w:t xml:space="preserve"> </w:t>
                    </w:r>
                    <w:proofErr w:type="spellStart"/>
                    <w:r w:rsidRPr="00AB3A4E">
                      <w:rPr>
                        <w:rFonts w:ascii="Times New Roman" w:eastAsia="Times New Roman" w:hAnsi="Times New Roman"/>
                        <w:color w:val="231F20"/>
                        <w:sz w:val="17"/>
                        <w:szCs w:val="17"/>
                      </w:rPr>
                      <w:t>laukums</w:t>
                    </w:r>
                    <w:proofErr w:type="spellEnd"/>
                    <w:r w:rsidR="00E86F42">
                      <w:rPr>
                        <w:rFonts w:ascii="Times New Roman" w:eastAsia="Times New Roman" w:hAnsi="Times New Roman"/>
                        <w:color w:val="231F20"/>
                        <w:sz w:val="17"/>
                        <w:szCs w:val="17"/>
                      </w:rPr>
                      <w:t xml:space="preserve"> 2, </w:t>
                    </w:r>
                    <w:proofErr w:type="spellStart"/>
                    <w:r w:rsidR="00E86F42">
                      <w:rPr>
                        <w:rFonts w:ascii="Times New Roman" w:eastAsia="Times New Roman" w:hAnsi="Times New Roman"/>
                        <w:color w:val="231F20"/>
                        <w:sz w:val="17"/>
                        <w:szCs w:val="17"/>
                      </w:rPr>
                      <w:t>Rīga</w:t>
                    </w:r>
                    <w:proofErr w:type="spellEnd"/>
                    <w:r w:rsidR="00E86F42">
                      <w:rPr>
                        <w:rFonts w:ascii="Times New Roman" w:eastAsia="Times New Roman" w:hAnsi="Times New Roman"/>
                        <w:color w:val="231F20"/>
                        <w:sz w:val="17"/>
                        <w:szCs w:val="17"/>
                      </w:rPr>
                      <w:t xml:space="preserve">, LV-1981, </w:t>
                    </w:r>
                    <w:proofErr w:type="spellStart"/>
                    <w:r w:rsidR="00E86F42">
                      <w:rPr>
                        <w:rFonts w:ascii="Times New Roman" w:eastAsia="Times New Roman" w:hAnsi="Times New Roman"/>
                        <w:color w:val="231F20"/>
                        <w:sz w:val="17"/>
                        <w:szCs w:val="17"/>
                      </w:rPr>
                      <w:t>tālr</w:t>
                    </w:r>
                    <w:proofErr w:type="spellEnd"/>
                    <w:r w:rsidR="00E86F42">
                      <w:rPr>
                        <w:rFonts w:ascii="Times New Roman" w:eastAsia="Times New Roman" w:hAnsi="Times New Roman"/>
                        <w:color w:val="231F20"/>
                        <w:sz w:val="17"/>
                        <w:szCs w:val="17"/>
                      </w:rPr>
                      <w:t>. 670278</w:t>
                    </w:r>
                    <w:r w:rsidRPr="00AB3A4E">
                      <w:rPr>
                        <w:rFonts w:ascii="Times New Roman" w:eastAsia="Times New Roman" w:hAnsi="Times New Roman"/>
                        <w:color w:val="231F20"/>
                        <w:sz w:val="17"/>
                        <w:szCs w:val="17"/>
                      </w:rPr>
                      <w:t>3</w:t>
                    </w:r>
                    <w:r w:rsidR="00E86F42">
                      <w:rPr>
                        <w:rFonts w:ascii="Times New Roman" w:eastAsia="Times New Roman" w:hAnsi="Times New Roman"/>
                        <w:color w:val="231F20"/>
                        <w:sz w:val="17"/>
                        <w:szCs w:val="17"/>
                      </w:rPr>
                      <w:t>0</w:t>
                    </w:r>
                    <w:r w:rsidRPr="00AB3A4E">
                      <w:rPr>
                        <w:rFonts w:ascii="Times New Roman" w:eastAsia="Times New Roman" w:hAnsi="Times New Roman"/>
                        <w:color w:val="231F20"/>
                        <w:sz w:val="17"/>
                        <w:szCs w:val="17"/>
                      </w:rPr>
                      <w:t xml:space="preserve">, </w:t>
                    </w:r>
                    <w:r w:rsidR="00E87626" w:rsidRPr="00E87626">
                      <w:rPr>
                        <w:rFonts w:ascii="Times New Roman" w:eastAsia="Times New Roman" w:hAnsi="Times New Roman"/>
                        <w:color w:val="231F20"/>
                        <w:sz w:val="17"/>
                        <w:szCs w:val="17"/>
                      </w:rPr>
                      <w:t>67027384</w:t>
                    </w:r>
                    <w:r w:rsidRPr="00AB3A4E">
                      <w:rPr>
                        <w:rFonts w:ascii="Times New Roman" w:eastAsia="Times New Roman" w:hAnsi="Times New Roman"/>
                        <w:color w:val="231F20"/>
                        <w:sz w:val="17"/>
                        <w:szCs w:val="17"/>
                      </w:rPr>
                      <w:t>, e</w:t>
                    </w:r>
                    <w:r>
                      <w:rPr>
                        <w:rFonts w:ascii="Times New Roman" w:eastAsia="Times New Roman" w:hAnsi="Times New Roman"/>
                        <w:color w:val="231F20"/>
                        <w:sz w:val="17"/>
                        <w:szCs w:val="17"/>
                      </w:rPr>
                      <w:t>-</w:t>
                    </w:r>
                    <w:r w:rsidR="00E86F42">
                      <w:rPr>
                        <w:rFonts w:ascii="Times New Roman" w:eastAsia="Times New Roman" w:hAnsi="Times New Roman"/>
                        <w:color w:val="231F20"/>
                        <w:sz w:val="17"/>
                        <w:szCs w:val="17"/>
                      </w:rPr>
                      <w:t xml:space="preserve">pasts </w:t>
                    </w:r>
                    <w:r w:rsidR="00212EF7">
                      <w:rPr>
                        <w:rFonts w:ascii="Times New Roman" w:eastAsia="Times New Roman" w:hAnsi="Times New Roman"/>
                        <w:color w:val="231F20"/>
                        <w:sz w:val="17"/>
                        <w:szCs w:val="17"/>
                      </w:rPr>
                      <w:t>prese</w:t>
                    </w:r>
                    <w:r w:rsidRPr="00AB3A4E">
                      <w:rPr>
                        <w:rFonts w:ascii="Times New Roman" w:eastAsia="Times New Roman" w:hAnsi="Times New Roman"/>
                        <w:color w:val="231F20"/>
                        <w:sz w:val="17"/>
                        <w:szCs w:val="17"/>
                      </w:rPr>
                      <w:t>@lad.gov.lv, www.lad.gov.lv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728" behindDoc="1" locked="0" layoutInCell="1" allowOverlap="1">
              <wp:simplePos x="0" y="0"/>
              <wp:positionH relativeFrom="page">
                <wp:posOffset>1850390</wp:posOffset>
              </wp:positionH>
              <wp:positionV relativeFrom="page">
                <wp:posOffset>1945640</wp:posOffset>
              </wp:positionV>
              <wp:extent cx="4397375" cy="1270"/>
              <wp:effectExtent l="0" t="0" r="22225" b="17780"/>
              <wp:wrapNone/>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6" name="Freeform 1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2D118C" id="Group 11" o:spid="_x0000_s1026" style="position:absolute;margin-left:145.7pt;margin-top:153.2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q49YQMAAOQHAAAOAAAAZHJzL2Uyb0RvYy54bWykVduO2zYQfS/QfyD42MKrixWvJaw2CHxZ&#10;FEiTAHE/gKaoCyqRKklb3hT99w6HklfrJmiR+kEmNaOZM2duD28vXUvOQptGyZxGdyElQnJVNLLK&#10;6W+H/WJNibFMFqxVUuT0WRj69vHHHx6GPhOxqlVbCE3AiDTZ0Oe0trbPgsDwWnTM3KleSBCWSnfM&#10;wlVXQaHZANa7NojDcBUMShe9VlwYA2+3Xkgf0X5ZCm4/lqURlrQ5BWwWnxqfR/cMHh9YVmnW1w0f&#10;YbDvQNGxRoLTq6kts4ycdPMPU13DtTKqtHdcdYEqy4YLjAGiicKbaJ60OvUYS5UNVX+lCai94em7&#10;zfIP50+aNEVO31AiWQcpQq8kihw3Q19loPKk+8/9J+0DhON7xX83IA5u5e5eeWVyHH5VBdhjJ6uQ&#10;m0upO2cCoiYXTMHzNQXiYgmHl8kyvV/eAxYOsii+HzPEa0ij+yhOIxCCLE7Ttc8er3fjx6s0Xvkv&#10;YycKWOZdIswRlosJSs28sGn+H5ufa9YLTJJxVI1sAg7P5l4L4cqXRIjJOQetiU0zp3ImcWoGGP9X&#10;Er/Cx0Tlt9hgGT8Z+yQUJoOd3xvru6CAE6a4GLEfoGPKroWG+HlBQuJ84WPsmqtaNKn9FJBDSAaC&#10;rkejk614UkJb6TqJvmprOak5W/HMFmSzmhCyegLNL3JEDSfC3NQJsdh6ZVy9HADbVGVgAZRchN/Q&#10;Bd+3uv6b0YWGcXI7SDQlMEiOnpKeWYfMuXBHMuQUqXAvOnUWB4Uie1P+4ORF2sq5lk/iDJUXwxfO&#10;Adb41anDOsusVPumbTELrXRQlhE0lgNgVNsUTogXXR03rSZnBiMyXkb7GHsOjL1Sg1EkCzRWC1bs&#10;xrNlTevPoN8it1B+IwWuEHEG/pmG6W69WyeLJF7tFkm43S7e7TfJYrUHSNvldrPZRn85aFGS1U1R&#10;COnQTfM4Sv5bh46bwU/S60R+FYWZB7vH3zgpZmrBaxhIMsQy/WN0MFJ8h/p5clTFM3SrVn7BwEKE&#10;Q630F0oGWC45NX+cmBaUtL9ImDdplCRuG+EleXMPlBM9lxznEiY5mMqppVDg7rixfoOdet1UNXiK&#10;MK1SvYNRWzaunRGfRzVeYOThCVcJxjKuPber5nfUelnOj38DAAD//wMAUEsDBBQABgAIAAAAIQBG&#10;HZXr4QAAAAsBAAAPAAAAZHJzL2Rvd25yZXYueG1sTI9NT4NAEIbvJv6HzTTxZheKkkJZmqZRT41J&#10;WxPjbQpTIGV3CbsF+u8dvehtPp6880y2nnQrBupdY42CcB6AIFPYsjGVgo/j6+MShPNoSmytIQU3&#10;crDO7+8yTEs7mj0NB18JDjEuRQW1910qpStq0ujmtiPDu7PtNXpu+0qWPY4crlu5CIJYamwMX6ix&#10;o21NxeVw1QreRhw3Ufgy7C7n7e3r+Pz+uQtJqYfZtFmB8DT5Pxh+9FkdcnY62aspnWgVLJLwiVEF&#10;URBzwUSyjBIQp99JDDLP5P8f8m8AAAD//wMAUEsBAi0AFAAGAAgAAAAhALaDOJL+AAAA4QEAABMA&#10;AAAAAAAAAAAAAAAAAAAAAFtDb250ZW50X1R5cGVzXS54bWxQSwECLQAUAAYACAAAACEAOP0h/9YA&#10;AACUAQAACwAAAAAAAAAAAAAAAAAvAQAAX3JlbHMvLnJlbHNQSwECLQAUAAYACAAAACEAmAKuPWED&#10;AADkBwAADgAAAAAAAAAAAAAAAAAuAgAAZHJzL2Uyb0RvYy54bWxQSwECLQAUAAYACAAAACEARh2V&#10;6+EAAAALAQAADwAAAAAAAAAAAAAAAAC7BQAAZHJzL2Rvd25yZXYueG1sUEsFBgAAAAAEAAQA8wAA&#10;AMkGAAAAAA==&#10;">
              <v:shape id="Freeform 1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azssQA&#10;AADaAAAADwAAAGRycy9kb3ducmV2LnhtbESPQWvCQBSE7wX/w/IKXkrd2KLU6CoiFay3xkLx9sw+&#10;k9Ds27i7xrS/3hUKHoeZ+YaZLTpTi5acrywrGA4SEMS51RUXCr526+c3ED4ga6wtk4Jf8rCY9x5m&#10;mGp74U9qs1CICGGfooIyhCaV0uclGfQD2xBH72idwRClK6R2eIlwU8uXJBlLgxXHhRIbWpWU/2Rn&#10;o2CbvE5G34ehnGTy6aTdR7t//2uV6j92yymIQF24h//bG61gDLcr8Qb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ms7L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rsidR="00CF5891" w:rsidRDefault="00CF5891" w:rsidP="00CF5891">
    <w:pPr>
      <w:pStyle w:val="Galvene"/>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22E21"/>
    <w:rsid w:val="000B27CC"/>
    <w:rsid w:val="00110539"/>
    <w:rsid w:val="001228A7"/>
    <w:rsid w:val="001F7789"/>
    <w:rsid w:val="00212EF7"/>
    <w:rsid w:val="002132EF"/>
    <w:rsid w:val="00220A13"/>
    <w:rsid w:val="0023399B"/>
    <w:rsid w:val="002E1474"/>
    <w:rsid w:val="00324323"/>
    <w:rsid w:val="00362E75"/>
    <w:rsid w:val="00397C87"/>
    <w:rsid w:val="003A3C09"/>
    <w:rsid w:val="003D7B5C"/>
    <w:rsid w:val="004133DA"/>
    <w:rsid w:val="00437A3C"/>
    <w:rsid w:val="00457B78"/>
    <w:rsid w:val="005C417E"/>
    <w:rsid w:val="00600320"/>
    <w:rsid w:val="00611AD2"/>
    <w:rsid w:val="00617796"/>
    <w:rsid w:val="006D124E"/>
    <w:rsid w:val="006D7D2A"/>
    <w:rsid w:val="00815277"/>
    <w:rsid w:val="00817B3D"/>
    <w:rsid w:val="00875D18"/>
    <w:rsid w:val="008A0AAE"/>
    <w:rsid w:val="008A2903"/>
    <w:rsid w:val="00982387"/>
    <w:rsid w:val="009C7FB2"/>
    <w:rsid w:val="009D7C89"/>
    <w:rsid w:val="009E6D2D"/>
    <w:rsid w:val="00AA71A9"/>
    <w:rsid w:val="00AB3A4E"/>
    <w:rsid w:val="00AC51FA"/>
    <w:rsid w:val="00B44D61"/>
    <w:rsid w:val="00B97AB7"/>
    <w:rsid w:val="00CB6690"/>
    <w:rsid w:val="00CF5891"/>
    <w:rsid w:val="00CF5B82"/>
    <w:rsid w:val="00DA4E1E"/>
    <w:rsid w:val="00DA6B40"/>
    <w:rsid w:val="00DC2BB1"/>
    <w:rsid w:val="00DD70BD"/>
    <w:rsid w:val="00E31343"/>
    <w:rsid w:val="00E44BCC"/>
    <w:rsid w:val="00E86F42"/>
    <w:rsid w:val="00E87626"/>
    <w:rsid w:val="00E90769"/>
    <w:rsid w:val="00EB0371"/>
    <w:rsid w:val="00EB3125"/>
    <w:rsid w:val="00FB4015"/>
    <w:rsid w:val="00FE67D6"/>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CDDEAF-6421-4A17-BD0E-39E342FE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3102B"/>
    <w:pPr>
      <w:widowControl w:val="0"/>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paragraph" w:styleId="Bezatstarpm">
    <w:name w:val="No Spacing"/>
    <w:uiPriority w:val="1"/>
    <w:qFormat/>
    <w:rsid w:val="00E44BCC"/>
    <w:pPr>
      <w:widowControl w:val="0"/>
    </w:pPr>
    <w:rPr>
      <w:sz w:val="22"/>
      <w:szCs w:val="22"/>
      <w:lang w:val="en-US" w:eastAsia="en-US"/>
    </w:rPr>
  </w:style>
  <w:style w:type="character" w:styleId="Hipersaite">
    <w:name w:val="Hyperlink"/>
    <w:unhideWhenUsed/>
    <w:rsid w:val="00B97A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212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d.gov.lv/lv/atbalsta-veidi/projekti-un-investicijas/atbalsta-pasakumi/5-dabas-katastrofas-un-katastrofalos-notikumos-cietusa-lauksaimniecibas-razosanas-potenciala-atjaunosana-un-piemerotu-profilaktisko-pasakumu-ieviesana-2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lad.gov.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51508-8D66-4AF9-832F-B984FBD2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1410</Words>
  <Characters>804</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LAD</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dc:creator>
  <cp:lastModifiedBy>Ilze</cp:lastModifiedBy>
  <cp:revision>2</cp:revision>
  <cp:lastPrinted>2015-08-21T11:29:00Z</cp:lastPrinted>
  <dcterms:created xsi:type="dcterms:W3CDTF">2020-03-23T09:10:00Z</dcterms:created>
  <dcterms:modified xsi:type="dcterms:W3CDTF">2020-03-23T09:10:00Z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