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CE064" w14:textId="77777777" w:rsidR="001F094F" w:rsidRPr="008D5628" w:rsidRDefault="001F094F" w:rsidP="001F094F">
      <w:pPr>
        <w:widowControl/>
        <w:spacing w:after="0" w:line="240" w:lineRule="auto"/>
        <w:jc w:val="center"/>
        <w:rPr>
          <w:rFonts w:ascii="Verdana" w:eastAsia="Times New Roman" w:hAnsi="Verdana"/>
          <w:b/>
          <w:bCs/>
          <w:smallCaps/>
          <w:sz w:val="24"/>
          <w:szCs w:val="24"/>
          <w:lang w:val="lv-LV" w:eastAsia="lv-LV"/>
        </w:rPr>
      </w:pPr>
      <w:bookmarkStart w:id="0" w:name="_GoBack"/>
      <w:bookmarkEnd w:id="0"/>
      <w:r w:rsidRPr="008D5628">
        <w:rPr>
          <w:rFonts w:ascii="Verdana" w:eastAsia="Times New Roman" w:hAnsi="Verdana"/>
          <w:b/>
          <w:bCs/>
          <w:smallCaps/>
          <w:sz w:val="24"/>
          <w:szCs w:val="24"/>
          <w:lang w:val="lv-LV" w:eastAsia="lv-LV"/>
        </w:rPr>
        <w:t>Informācija plašsaziņas līdzekļiem</w:t>
      </w:r>
    </w:p>
    <w:p w14:paraId="42594168" w14:textId="2F17967D" w:rsidR="001F094F" w:rsidRPr="008D5628" w:rsidRDefault="001F094F" w:rsidP="001F094F">
      <w:pPr>
        <w:widowControl/>
        <w:spacing w:after="0" w:line="240" w:lineRule="auto"/>
        <w:jc w:val="center"/>
        <w:rPr>
          <w:rFonts w:ascii="Verdana" w:eastAsia="Times New Roman" w:hAnsi="Verdana"/>
          <w:bCs/>
          <w:lang w:val="lv-LV" w:eastAsia="lv-LV"/>
        </w:rPr>
      </w:pPr>
      <w:r w:rsidRPr="008D5628">
        <w:rPr>
          <w:rFonts w:ascii="Verdana" w:eastAsia="Times New Roman" w:hAnsi="Verdana"/>
          <w:bCs/>
          <w:lang w:val="lv-LV" w:eastAsia="lv-LV"/>
        </w:rPr>
        <w:t xml:space="preserve">Rīgā, </w:t>
      </w:r>
      <w:r w:rsidR="00A117D9">
        <w:rPr>
          <w:rFonts w:ascii="Verdana" w:eastAsia="Times New Roman" w:hAnsi="Verdana"/>
          <w:bCs/>
          <w:lang w:val="lv-LV" w:eastAsia="lv-LV"/>
        </w:rPr>
        <w:t>2</w:t>
      </w:r>
      <w:r w:rsidR="0001527A">
        <w:rPr>
          <w:rFonts w:ascii="Verdana" w:eastAsia="Times New Roman" w:hAnsi="Verdana"/>
          <w:bCs/>
          <w:lang w:val="lv-LV" w:eastAsia="lv-LV"/>
        </w:rPr>
        <w:t>6</w:t>
      </w:r>
      <w:r w:rsidRPr="008D5628">
        <w:rPr>
          <w:rFonts w:ascii="Verdana" w:eastAsia="Times New Roman" w:hAnsi="Verdana"/>
          <w:bCs/>
          <w:lang w:val="lv-LV" w:eastAsia="lv-LV"/>
        </w:rPr>
        <w:t>.</w:t>
      </w:r>
      <w:r w:rsidR="006579A2">
        <w:rPr>
          <w:rFonts w:ascii="Verdana" w:eastAsia="Times New Roman" w:hAnsi="Verdana"/>
          <w:bCs/>
          <w:lang w:val="lv-LV" w:eastAsia="lv-LV"/>
        </w:rPr>
        <w:t>0</w:t>
      </w:r>
      <w:r w:rsidR="00A117D9">
        <w:rPr>
          <w:rFonts w:ascii="Verdana" w:eastAsia="Times New Roman" w:hAnsi="Verdana"/>
          <w:bCs/>
          <w:lang w:val="lv-LV" w:eastAsia="lv-LV"/>
        </w:rPr>
        <w:t>9</w:t>
      </w:r>
      <w:r w:rsidRPr="008D5628">
        <w:rPr>
          <w:rFonts w:ascii="Verdana" w:eastAsia="Times New Roman" w:hAnsi="Verdana"/>
          <w:bCs/>
          <w:lang w:val="lv-LV" w:eastAsia="lv-LV"/>
        </w:rPr>
        <w:t>.201</w:t>
      </w:r>
      <w:r w:rsidR="006579A2">
        <w:rPr>
          <w:rFonts w:ascii="Verdana" w:eastAsia="Times New Roman" w:hAnsi="Verdana"/>
          <w:bCs/>
          <w:lang w:val="lv-LV" w:eastAsia="lv-LV"/>
        </w:rPr>
        <w:t>8</w:t>
      </w:r>
      <w:r w:rsidRPr="008D5628">
        <w:rPr>
          <w:rFonts w:ascii="Verdana" w:eastAsia="Times New Roman" w:hAnsi="Verdana"/>
          <w:bCs/>
          <w:lang w:val="lv-LV" w:eastAsia="lv-LV"/>
        </w:rPr>
        <w:t>.</w:t>
      </w:r>
    </w:p>
    <w:p w14:paraId="52556035" w14:textId="77777777" w:rsidR="00FA0C66" w:rsidRDefault="00FA0C66" w:rsidP="00341FA2">
      <w:pPr>
        <w:pStyle w:val="Paraststmeklis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</w:p>
    <w:p w14:paraId="4CB51C32" w14:textId="2F81B0B9" w:rsidR="00341FA2" w:rsidRDefault="00341FA2" w:rsidP="00341FA2">
      <w:pPr>
        <w:pStyle w:val="Paraststmeklis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</w:t>
      </w:r>
      <w:r w:rsidRPr="00B31224">
        <w:rPr>
          <w:rFonts w:ascii="Verdana" w:hAnsi="Verdana"/>
          <w:b/>
          <w:sz w:val="22"/>
          <w:szCs w:val="22"/>
        </w:rPr>
        <w:t>ausuma dēļ cietušajiem lauksaimniekiem</w:t>
      </w:r>
      <w:r>
        <w:rPr>
          <w:rFonts w:ascii="Verdana" w:hAnsi="Verdana"/>
          <w:b/>
          <w:sz w:val="22"/>
          <w:szCs w:val="22"/>
        </w:rPr>
        <w:t xml:space="preserve"> pieejams VID atbalsts nodokļu nomaksas jomā </w:t>
      </w:r>
      <w:r w:rsidRPr="00B31224">
        <w:rPr>
          <w:rFonts w:ascii="Verdana" w:hAnsi="Verdana"/>
          <w:b/>
          <w:sz w:val="22"/>
          <w:szCs w:val="22"/>
        </w:rPr>
        <w:t xml:space="preserve"> </w:t>
      </w:r>
    </w:p>
    <w:p w14:paraId="22C8ADEF" w14:textId="77777777" w:rsidR="00341FA2" w:rsidRDefault="00341FA2" w:rsidP="0072376E">
      <w:pPr>
        <w:pStyle w:val="Paraststmeklis"/>
        <w:spacing w:before="0" w:beforeAutospacing="0" w:after="0" w:afterAutospacing="0"/>
        <w:ind w:firstLine="720"/>
        <w:jc w:val="both"/>
        <w:rPr>
          <w:rFonts w:ascii="Verdana" w:hAnsi="Verdana"/>
          <w:b/>
          <w:sz w:val="20"/>
          <w:szCs w:val="20"/>
        </w:rPr>
      </w:pPr>
    </w:p>
    <w:p w14:paraId="1AEEDFB1" w14:textId="75F9BA7F" w:rsidR="00E32BCF" w:rsidRPr="0003754F" w:rsidRDefault="00E32BCF" w:rsidP="0072376E">
      <w:pPr>
        <w:pStyle w:val="Paraststmeklis"/>
        <w:spacing w:before="0" w:beforeAutospacing="0" w:after="0" w:afterAutospacing="0"/>
        <w:ind w:firstLine="720"/>
        <w:jc w:val="both"/>
        <w:rPr>
          <w:rFonts w:ascii="Verdana" w:hAnsi="Verdana"/>
          <w:b/>
          <w:sz w:val="20"/>
          <w:szCs w:val="20"/>
        </w:rPr>
      </w:pPr>
      <w:r w:rsidRPr="0003754F">
        <w:rPr>
          <w:rFonts w:ascii="Verdana" w:hAnsi="Verdana"/>
          <w:b/>
          <w:sz w:val="20"/>
          <w:szCs w:val="20"/>
        </w:rPr>
        <w:t>Ņemot vērā, ka</w:t>
      </w:r>
      <w:r w:rsidR="007C0851">
        <w:rPr>
          <w:rFonts w:ascii="Verdana" w:hAnsi="Verdana"/>
          <w:b/>
          <w:sz w:val="20"/>
          <w:szCs w:val="20"/>
        </w:rPr>
        <w:t xml:space="preserve"> </w:t>
      </w:r>
      <w:r w:rsidRPr="0003754F">
        <w:rPr>
          <w:rFonts w:ascii="Verdana" w:hAnsi="Verdana"/>
          <w:b/>
          <w:sz w:val="20"/>
          <w:szCs w:val="20"/>
        </w:rPr>
        <w:t xml:space="preserve">ilgstošā sausuma </w:t>
      </w:r>
      <w:r w:rsidR="00796D71">
        <w:rPr>
          <w:rFonts w:ascii="Verdana" w:hAnsi="Verdana"/>
          <w:b/>
          <w:sz w:val="20"/>
          <w:szCs w:val="20"/>
        </w:rPr>
        <w:t>izraisītās sekas</w:t>
      </w:r>
      <w:r w:rsidRPr="0003754F">
        <w:rPr>
          <w:rFonts w:ascii="Verdana" w:hAnsi="Verdana"/>
          <w:b/>
          <w:sz w:val="20"/>
          <w:szCs w:val="20"/>
        </w:rPr>
        <w:t xml:space="preserve"> lauksaimniecībā atzīta</w:t>
      </w:r>
      <w:r w:rsidR="00796D71">
        <w:rPr>
          <w:rFonts w:ascii="Verdana" w:hAnsi="Verdana"/>
          <w:b/>
          <w:sz w:val="20"/>
          <w:szCs w:val="20"/>
        </w:rPr>
        <w:t>s</w:t>
      </w:r>
      <w:r w:rsidRPr="0003754F">
        <w:rPr>
          <w:rFonts w:ascii="Verdana" w:hAnsi="Verdana"/>
          <w:b/>
          <w:sz w:val="20"/>
          <w:szCs w:val="20"/>
        </w:rPr>
        <w:t xml:space="preserve"> par valsts mēroga dabas katastrofu</w:t>
      </w:r>
      <w:r w:rsidR="00A117D9" w:rsidRPr="0003754F">
        <w:rPr>
          <w:rFonts w:ascii="Verdana" w:hAnsi="Verdana"/>
          <w:b/>
          <w:sz w:val="20"/>
          <w:szCs w:val="20"/>
        </w:rPr>
        <w:t>,</w:t>
      </w:r>
      <w:r w:rsidRPr="0003754F">
        <w:rPr>
          <w:rFonts w:ascii="Verdana" w:hAnsi="Verdana"/>
          <w:b/>
          <w:sz w:val="20"/>
          <w:szCs w:val="20"/>
        </w:rPr>
        <w:t xml:space="preserve"> Valsts ieņēmumu dienests </w:t>
      </w:r>
      <w:r w:rsidR="00B31224">
        <w:rPr>
          <w:rFonts w:ascii="Verdana" w:hAnsi="Verdana"/>
          <w:b/>
          <w:sz w:val="20"/>
          <w:szCs w:val="20"/>
        </w:rPr>
        <w:t xml:space="preserve">(VID) </w:t>
      </w:r>
      <w:r w:rsidR="0033710D" w:rsidRPr="0003754F">
        <w:rPr>
          <w:rFonts w:ascii="Verdana" w:hAnsi="Verdana"/>
          <w:b/>
          <w:sz w:val="20"/>
          <w:szCs w:val="20"/>
        </w:rPr>
        <w:t xml:space="preserve">varēs sadalīt termiņos vai atlikt uz laiku nodokļu maksājumus lauksaimniekiem, kurus </w:t>
      </w:r>
      <w:r w:rsidR="00007E54">
        <w:rPr>
          <w:rFonts w:ascii="Verdana" w:hAnsi="Verdana"/>
          <w:b/>
          <w:sz w:val="20"/>
          <w:szCs w:val="20"/>
        </w:rPr>
        <w:t xml:space="preserve">Zemkopības ministrijas deleģētā </w:t>
      </w:r>
      <w:r w:rsidR="0033710D" w:rsidRPr="0003754F">
        <w:rPr>
          <w:rFonts w:ascii="Verdana" w:hAnsi="Verdana"/>
          <w:b/>
          <w:sz w:val="20"/>
          <w:szCs w:val="20"/>
        </w:rPr>
        <w:t>SIA “</w:t>
      </w:r>
      <w:hyperlink r:id="rId8" w:history="1">
        <w:r w:rsidR="0033710D" w:rsidRPr="0003754F">
          <w:rPr>
            <w:rStyle w:val="Hipersaite"/>
            <w:rFonts w:ascii="Verdana" w:hAnsi="Verdana"/>
            <w:b/>
            <w:sz w:val="20"/>
            <w:szCs w:val="20"/>
          </w:rPr>
          <w:t>Latvijas Lauku konsultāciju un izglītības centrs</w:t>
        </w:r>
      </w:hyperlink>
      <w:r w:rsidR="0033710D" w:rsidRPr="0003754F">
        <w:rPr>
          <w:rFonts w:ascii="Verdana" w:hAnsi="Verdana"/>
          <w:b/>
          <w:sz w:val="20"/>
          <w:szCs w:val="20"/>
        </w:rPr>
        <w:t>” būs atzin</w:t>
      </w:r>
      <w:r w:rsidR="00007E54">
        <w:rPr>
          <w:rFonts w:ascii="Verdana" w:hAnsi="Verdana"/>
          <w:b/>
          <w:sz w:val="20"/>
          <w:szCs w:val="20"/>
        </w:rPr>
        <w:t>usi</w:t>
      </w:r>
      <w:r w:rsidR="0033710D" w:rsidRPr="0003754F">
        <w:rPr>
          <w:rFonts w:ascii="Verdana" w:hAnsi="Verdana"/>
          <w:b/>
          <w:sz w:val="20"/>
          <w:szCs w:val="20"/>
        </w:rPr>
        <w:t xml:space="preserve"> par </w:t>
      </w:r>
      <w:r w:rsidRPr="0003754F">
        <w:rPr>
          <w:rFonts w:ascii="Verdana" w:hAnsi="Verdana"/>
          <w:b/>
          <w:sz w:val="20"/>
          <w:szCs w:val="20"/>
        </w:rPr>
        <w:t>valsts mēroga dabas katastrofā cietušajām personām lauksaimniecībā</w:t>
      </w:r>
      <w:r w:rsidR="0033710D" w:rsidRPr="0003754F">
        <w:rPr>
          <w:rFonts w:ascii="Verdana" w:hAnsi="Verdana"/>
          <w:b/>
          <w:sz w:val="20"/>
          <w:szCs w:val="20"/>
        </w:rPr>
        <w:t xml:space="preserve">. </w:t>
      </w:r>
    </w:p>
    <w:p w14:paraId="7492BECF" w14:textId="78697A5B" w:rsidR="008A4689" w:rsidRPr="008A4689" w:rsidRDefault="002A5737" w:rsidP="00A04A45">
      <w:pPr>
        <w:pStyle w:val="Paraststmeklis"/>
        <w:spacing w:before="0" w:beforeAutospacing="0" w:after="0" w:afterAutospacing="0"/>
        <w:ind w:firstLine="720"/>
        <w:jc w:val="both"/>
        <w:rPr>
          <w:rFonts w:ascii="Verdana" w:hAnsi="Verdana"/>
          <w:bCs/>
          <w:color w:val="000000"/>
          <w:sz w:val="20"/>
          <w:szCs w:val="20"/>
        </w:rPr>
      </w:pPr>
      <w:r w:rsidRPr="008A4689">
        <w:rPr>
          <w:rFonts w:ascii="Verdana" w:hAnsi="Verdana"/>
          <w:sz w:val="20"/>
          <w:szCs w:val="20"/>
        </w:rPr>
        <w:t xml:space="preserve">Lai saņemtu šādu atzinumu, lauksaimniekiem, kuru </w:t>
      </w:r>
      <w:r w:rsidR="0033710D" w:rsidRPr="008A4689">
        <w:rPr>
          <w:rFonts w:ascii="Verdana" w:hAnsi="Verdana"/>
          <w:color w:val="000000"/>
          <w:sz w:val="20"/>
          <w:szCs w:val="20"/>
        </w:rPr>
        <w:t>saimnieciskā darbība ir tieši saistīta ar ilgstoša sausuma izraisītajām sekām</w:t>
      </w:r>
      <w:r w:rsidRPr="008A4689">
        <w:rPr>
          <w:rFonts w:ascii="Verdana" w:hAnsi="Verdana"/>
          <w:color w:val="000000"/>
          <w:sz w:val="20"/>
          <w:szCs w:val="20"/>
        </w:rPr>
        <w:t xml:space="preserve"> un tās </w:t>
      </w:r>
      <w:r w:rsidR="0033710D" w:rsidRPr="008A4689">
        <w:rPr>
          <w:rFonts w:ascii="Verdana" w:hAnsi="Verdana"/>
          <w:color w:val="000000"/>
          <w:sz w:val="20"/>
          <w:szCs w:val="20"/>
        </w:rPr>
        <w:t>attiecībā uz</w:t>
      </w:r>
      <w:r w:rsidRPr="008A4689">
        <w:rPr>
          <w:rFonts w:ascii="Verdana" w:hAnsi="Verdana"/>
          <w:color w:val="000000"/>
          <w:sz w:val="20"/>
          <w:szCs w:val="20"/>
        </w:rPr>
        <w:t xml:space="preserve"> viņiem ir </w:t>
      </w:r>
      <w:r w:rsidR="0033710D" w:rsidRPr="008A4689">
        <w:rPr>
          <w:rFonts w:ascii="Verdana" w:hAnsi="Verdana"/>
          <w:color w:val="000000"/>
          <w:sz w:val="20"/>
          <w:szCs w:val="20"/>
        </w:rPr>
        <w:t>atzī</w:t>
      </w:r>
      <w:r w:rsidRPr="008A4689">
        <w:rPr>
          <w:rFonts w:ascii="Verdana" w:hAnsi="Verdana"/>
          <w:color w:val="000000"/>
          <w:sz w:val="20"/>
          <w:szCs w:val="20"/>
        </w:rPr>
        <w:t>s</w:t>
      </w:r>
      <w:r w:rsidR="0033710D" w:rsidRPr="008A4689">
        <w:rPr>
          <w:rFonts w:ascii="Verdana" w:hAnsi="Verdana"/>
          <w:color w:val="000000"/>
          <w:sz w:val="20"/>
          <w:szCs w:val="20"/>
        </w:rPr>
        <w:t xml:space="preserve">tamas par nepārvaramas varas apstākļiem, </w:t>
      </w:r>
      <w:r w:rsidRPr="008A4689">
        <w:rPr>
          <w:rFonts w:ascii="Verdana" w:hAnsi="Verdana"/>
          <w:color w:val="000000"/>
          <w:sz w:val="20"/>
          <w:szCs w:val="20"/>
        </w:rPr>
        <w:t xml:space="preserve">ir jāvēršas </w:t>
      </w:r>
      <w:r w:rsidR="00C52B03">
        <w:rPr>
          <w:rFonts w:ascii="Verdana" w:hAnsi="Verdana"/>
          <w:color w:val="000000"/>
          <w:sz w:val="20"/>
          <w:szCs w:val="20"/>
        </w:rPr>
        <w:t>SIA “</w:t>
      </w:r>
      <w:hyperlink r:id="rId9" w:history="1">
        <w:r w:rsidR="0033710D" w:rsidRPr="00CC486C">
          <w:rPr>
            <w:rStyle w:val="Hipersaite"/>
            <w:rFonts w:ascii="Verdana" w:hAnsi="Verdana"/>
            <w:bCs/>
            <w:sz w:val="20"/>
            <w:szCs w:val="20"/>
          </w:rPr>
          <w:t>Latvijas Lauku konsultāciju un izglītības centr</w:t>
        </w:r>
        <w:r w:rsidR="00C52B03">
          <w:rPr>
            <w:rStyle w:val="Hipersaite"/>
            <w:rFonts w:ascii="Verdana" w:hAnsi="Verdana"/>
            <w:bCs/>
            <w:sz w:val="20"/>
            <w:szCs w:val="20"/>
          </w:rPr>
          <w:t>s”</w:t>
        </w:r>
      </w:hyperlink>
      <w:r w:rsidRPr="008A4689">
        <w:rPr>
          <w:rFonts w:ascii="Verdana" w:hAnsi="Verdana"/>
          <w:bCs/>
          <w:color w:val="000000"/>
          <w:sz w:val="20"/>
          <w:szCs w:val="20"/>
        </w:rPr>
        <w:t xml:space="preserve">. </w:t>
      </w:r>
    </w:p>
    <w:p w14:paraId="5E42C3B5" w14:textId="5D928342" w:rsidR="008A4689" w:rsidRPr="008A4689" w:rsidRDefault="002A5737" w:rsidP="00A04A45">
      <w:pPr>
        <w:pStyle w:val="Paraststmeklis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 w:rsidRPr="008A4689">
        <w:rPr>
          <w:rFonts w:ascii="Verdana" w:hAnsi="Verdana"/>
          <w:color w:val="000000"/>
          <w:sz w:val="20"/>
          <w:szCs w:val="20"/>
        </w:rPr>
        <w:t xml:space="preserve">Saņemot atzinumu, lauksaimnieks to kopā ar </w:t>
      </w:r>
      <w:r w:rsidR="004B4783">
        <w:rPr>
          <w:rFonts w:ascii="Verdana" w:hAnsi="Verdana"/>
          <w:color w:val="000000"/>
          <w:sz w:val="20"/>
          <w:szCs w:val="20"/>
        </w:rPr>
        <w:t xml:space="preserve">motivētu rakstveida </w:t>
      </w:r>
      <w:r w:rsidRPr="008A4689">
        <w:rPr>
          <w:rFonts w:ascii="Verdana" w:hAnsi="Verdana"/>
          <w:color w:val="000000"/>
          <w:sz w:val="20"/>
          <w:szCs w:val="20"/>
        </w:rPr>
        <w:t xml:space="preserve">iesniegumu </w:t>
      </w:r>
      <w:r w:rsidR="008A4689" w:rsidRPr="008A4689">
        <w:rPr>
          <w:rFonts w:ascii="Verdana" w:hAnsi="Verdana"/>
          <w:color w:val="000000"/>
          <w:sz w:val="20"/>
          <w:szCs w:val="20"/>
        </w:rPr>
        <w:t>par nodokļu maksājumu sadalīšanu termiņos vai atlikšanu uz laiku līdz vienam gadam</w:t>
      </w:r>
      <w:r w:rsidR="00776D35">
        <w:rPr>
          <w:rStyle w:val="Vresatsauce"/>
          <w:rFonts w:ascii="Verdana" w:hAnsi="Verdana"/>
          <w:color w:val="000000"/>
          <w:sz w:val="20"/>
          <w:szCs w:val="20"/>
        </w:rPr>
        <w:footnoteReference w:id="1"/>
      </w:r>
      <w:r w:rsidR="008A4689" w:rsidRPr="008A4689">
        <w:rPr>
          <w:rFonts w:ascii="Verdana" w:hAnsi="Verdana"/>
          <w:color w:val="000000"/>
          <w:sz w:val="20"/>
          <w:szCs w:val="20"/>
        </w:rPr>
        <w:t xml:space="preserve"> </w:t>
      </w:r>
      <w:r w:rsidRPr="008A4689">
        <w:rPr>
          <w:rFonts w:ascii="Verdana" w:hAnsi="Verdana"/>
          <w:color w:val="000000"/>
          <w:sz w:val="20"/>
          <w:szCs w:val="20"/>
        </w:rPr>
        <w:t>iesniedz V</w:t>
      </w:r>
      <w:r w:rsidR="00CC486C">
        <w:rPr>
          <w:rFonts w:ascii="Verdana" w:hAnsi="Verdana"/>
          <w:color w:val="000000"/>
          <w:sz w:val="20"/>
          <w:szCs w:val="20"/>
        </w:rPr>
        <w:t xml:space="preserve">ID </w:t>
      </w:r>
      <w:r w:rsidR="008A4689" w:rsidRPr="008A4689">
        <w:rPr>
          <w:rFonts w:ascii="Verdana" w:hAnsi="Verdana"/>
          <w:color w:val="000000"/>
          <w:sz w:val="20"/>
          <w:szCs w:val="20"/>
        </w:rPr>
        <w:t>Nodokļu parādu piedziņas pārvaldei</w:t>
      </w:r>
      <w:r w:rsidRPr="008A4689">
        <w:rPr>
          <w:rFonts w:ascii="Verdana" w:hAnsi="Verdana"/>
          <w:color w:val="000000"/>
          <w:sz w:val="20"/>
          <w:szCs w:val="20"/>
        </w:rPr>
        <w:t xml:space="preserve">. </w:t>
      </w:r>
      <w:r w:rsidR="00C52B03">
        <w:rPr>
          <w:rFonts w:ascii="Verdana" w:hAnsi="Verdana"/>
          <w:color w:val="000000"/>
          <w:sz w:val="20"/>
          <w:szCs w:val="20"/>
        </w:rPr>
        <w:t>Iesniegumu</w:t>
      </w:r>
      <w:r w:rsidR="00C52B03" w:rsidRPr="008A4689">
        <w:rPr>
          <w:rFonts w:ascii="Verdana" w:hAnsi="Verdana"/>
          <w:color w:val="000000"/>
          <w:sz w:val="20"/>
          <w:szCs w:val="20"/>
        </w:rPr>
        <w:t xml:space="preserve"> </w:t>
      </w:r>
      <w:r w:rsidR="00AD0B6A">
        <w:rPr>
          <w:rFonts w:ascii="Verdana" w:hAnsi="Verdana"/>
          <w:color w:val="000000"/>
          <w:sz w:val="20"/>
          <w:szCs w:val="20"/>
        </w:rPr>
        <w:t xml:space="preserve">kopā ar atzinumu </w:t>
      </w:r>
      <w:r w:rsidR="008A4689" w:rsidRPr="008A4689">
        <w:rPr>
          <w:rFonts w:ascii="Verdana" w:hAnsi="Verdana"/>
          <w:color w:val="000000"/>
          <w:sz w:val="20"/>
          <w:szCs w:val="20"/>
        </w:rPr>
        <w:t xml:space="preserve">var </w:t>
      </w:r>
      <w:r w:rsidRPr="008A4689">
        <w:rPr>
          <w:rFonts w:ascii="Verdana" w:hAnsi="Verdana"/>
          <w:color w:val="000000"/>
          <w:sz w:val="20"/>
          <w:szCs w:val="20"/>
        </w:rPr>
        <w:t xml:space="preserve">iesniegt </w:t>
      </w:r>
      <w:r w:rsidR="0033710D" w:rsidRPr="008A4689">
        <w:rPr>
          <w:rFonts w:ascii="Verdana" w:hAnsi="Verdana"/>
          <w:color w:val="000000"/>
          <w:sz w:val="20"/>
          <w:szCs w:val="20"/>
        </w:rPr>
        <w:t>elektroniski</w:t>
      </w:r>
      <w:r w:rsidRPr="008A4689">
        <w:rPr>
          <w:rFonts w:ascii="Verdana" w:hAnsi="Verdana"/>
          <w:color w:val="000000"/>
          <w:sz w:val="20"/>
          <w:szCs w:val="20"/>
        </w:rPr>
        <w:t xml:space="preserve">, izmantojot </w:t>
      </w:r>
      <w:r w:rsidR="0033710D" w:rsidRPr="008A4689">
        <w:rPr>
          <w:rFonts w:ascii="Verdana" w:hAnsi="Verdana"/>
          <w:color w:val="000000"/>
          <w:sz w:val="20"/>
          <w:szCs w:val="20"/>
        </w:rPr>
        <w:t xml:space="preserve">VID </w:t>
      </w:r>
      <w:hyperlink r:id="rId10" w:history="1">
        <w:r w:rsidR="0033710D" w:rsidRPr="00CC486C">
          <w:rPr>
            <w:rStyle w:val="Hipersaite"/>
            <w:rFonts w:ascii="Verdana" w:hAnsi="Verdana"/>
            <w:sz w:val="20"/>
            <w:szCs w:val="20"/>
          </w:rPr>
          <w:t>Elektroniskās deklarēšanas sistēm</w:t>
        </w:r>
        <w:r w:rsidRPr="00CC486C">
          <w:rPr>
            <w:rStyle w:val="Hipersaite"/>
            <w:rFonts w:ascii="Verdana" w:hAnsi="Verdana"/>
            <w:sz w:val="20"/>
            <w:szCs w:val="20"/>
          </w:rPr>
          <w:t>u</w:t>
        </w:r>
      </w:hyperlink>
      <w:r w:rsidRPr="008A4689">
        <w:rPr>
          <w:rFonts w:ascii="Verdana" w:hAnsi="Verdana"/>
          <w:color w:val="000000"/>
          <w:sz w:val="20"/>
          <w:szCs w:val="20"/>
        </w:rPr>
        <w:t xml:space="preserve"> (EDS)</w:t>
      </w:r>
      <w:r w:rsidR="0033710D" w:rsidRPr="008A4689">
        <w:rPr>
          <w:rFonts w:ascii="Verdana" w:hAnsi="Verdana"/>
          <w:color w:val="000000"/>
          <w:sz w:val="20"/>
          <w:szCs w:val="20"/>
        </w:rPr>
        <w:t xml:space="preserve">, </w:t>
      </w:r>
      <w:r w:rsidRPr="008A4689">
        <w:rPr>
          <w:rFonts w:ascii="Verdana" w:hAnsi="Verdana"/>
          <w:color w:val="000000"/>
          <w:sz w:val="20"/>
          <w:szCs w:val="20"/>
        </w:rPr>
        <w:t xml:space="preserve">nosūtīt pa pastu vai iesniegt </w:t>
      </w:r>
      <w:r w:rsidR="0033710D" w:rsidRPr="008A4689">
        <w:rPr>
          <w:rFonts w:ascii="Verdana" w:hAnsi="Verdana"/>
          <w:color w:val="000000"/>
          <w:sz w:val="20"/>
          <w:szCs w:val="20"/>
        </w:rPr>
        <w:t>klātienē</w:t>
      </w:r>
      <w:r w:rsidRPr="008A4689">
        <w:rPr>
          <w:rFonts w:ascii="Verdana" w:hAnsi="Verdana"/>
          <w:color w:val="000000"/>
          <w:sz w:val="20"/>
          <w:szCs w:val="20"/>
        </w:rPr>
        <w:t xml:space="preserve"> jebkurā </w:t>
      </w:r>
      <w:hyperlink r:id="rId11" w:history="1">
        <w:r w:rsidRPr="0003754F">
          <w:rPr>
            <w:rStyle w:val="Hipersaite"/>
            <w:rFonts w:ascii="Verdana" w:hAnsi="Verdana"/>
            <w:sz w:val="20"/>
            <w:szCs w:val="20"/>
          </w:rPr>
          <w:t>VID klientu apkalpošanas centrā</w:t>
        </w:r>
      </w:hyperlink>
      <w:r w:rsidRPr="008A4689">
        <w:rPr>
          <w:rFonts w:ascii="Verdana" w:hAnsi="Verdana"/>
          <w:color w:val="000000"/>
          <w:sz w:val="20"/>
          <w:szCs w:val="20"/>
        </w:rPr>
        <w:t xml:space="preserve">. </w:t>
      </w:r>
    </w:p>
    <w:p w14:paraId="71246C04" w14:textId="587F2643" w:rsidR="0033710D" w:rsidRPr="00341FA2" w:rsidRDefault="00617937" w:rsidP="00341FA2">
      <w:pPr>
        <w:spacing w:after="0" w:line="240" w:lineRule="auto"/>
        <w:ind w:firstLine="720"/>
        <w:jc w:val="both"/>
        <w:rPr>
          <w:rFonts w:ascii="Verdana" w:hAnsi="Verdana"/>
          <w:color w:val="000000"/>
          <w:sz w:val="20"/>
          <w:szCs w:val="20"/>
          <w:lang w:val="lv-LV"/>
        </w:rPr>
      </w:pPr>
      <w:r w:rsidRPr="00341FA2">
        <w:rPr>
          <w:rFonts w:ascii="Verdana" w:hAnsi="Verdana"/>
          <w:color w:val="000000"/>
          <w:sz w:val="20"/>
          <w:szCs w:val="20"/>
          <w:lang w:val="lv-LV"/>
        </w:rPr>
        <w:t>VID piedāvātā i</w:t>
      </w:r>
      <w:r w:rsidR="008A4689" w:rsidRPr="00341FA2">
        <w:rPr>
          <w:rFonts w:ascii="Verdana" w:hAnsi="Verdana"/>
          <w:color w:val="000000"/>
          <w:sz w:val="20"/>
          <w:szCs w:val="20"/>
          <w:lang w:val="lv-LV"/>
        </w:rPr>
        <w:t xml:space="preserve">esnieguma forma pieejama </w:t>
      </w:r>
      <w:r w:rsidR="0033710D" w:rsidRPr="00341FA2">
        <w:rPr>
          <w:rFonts w:ascii="Verdana" w:hAnsi="Verdana"/>
          <w:color w:val="000000"/>
          <w:sz w:val="20"/>
          <w:szCs w:val="20"/>
          <w:lang w:val="lv-LV"/>
        </w:rPr>
        <w:t xml:space="preserve">VID EDS sadaļā </w:t>
      </w:r>
      <w:r w:rsidR="0033710D" w:rsidRPr="00341FA2">
        <w:rPr>
          <w:rFonts w:ascii="Verdana" w:hAnsi="Verdana"/>
          <w:color w:val="0000FF"/>
          <w:sz w:val="20"/>
          <w:szCs w:val="20"/>
          <w:lang w:val="lv-LV"/>
        </w:rPr>
        <w:t>“Dokumenti/Sagatavot jaunu dokumentu “No veidlapas”</w:t>
      </w:r>
      <w:r w:rsidR="00AD0B6A" w:rsidRPr="00341FA2">
        <w:rPr>
          <w:rFonts w:ascii="Verdana" w:hAnsi="Verdana"/>
          <w:color w:val="0000FF"/>
          <w:sz w:val="20"/>
          <w:szCs w:val="20"/>
          <w:lang w:val="lv-LV"/>
        </w:rPr>
        <w:t xml:space="preserve"> </w:t>
      </w:r>
      <w:r w:rsidR="0033710D" w:rsidRPr="00341FA2">
        <w:rPr>
          <w:rFonts w:ascii="Verdana" w:hAnsi="Verdana"/>
          <w:color w:val="0000FF"/>
          <w:sz w:val="20"/>
          <w:szCs w:val="20"/>
          <w:lang w:val="lv-LV"/>
        </w:rPr>
        <w:t>/Citi/Iesniegums samaksas ter</w:t>
      </w:r>
      <w:r w:rsidR="008A4689" w:rsidRPr="00341FA2">
        <w:rPr>
          <w:rFonts w:ascii="Verdana" w:hAnsi="Verdana"/>
          <w:color w:val="0000FF"/>
          <w:sz w:val="20"/>
          <w:szCs w:val="20"/>
          <w:lang w:val="lv-LV"/>
        </w:rPr>
        <w:t>miņa pagarinājuma piešķiršanai”</w:t>
      </w:r>
      <w:r w:rsidR="008A4689" w:rsidRPr="00341FA2">
        <w:rPr>
          <w:rFonts w:ascii="Verdana" w:hAnsi="Verdana"/>
          <w:color w:val="000000"/>
          <w:sz w:val="20"/>
          <w:szCs w:val="20"/>
          <w:lang w:val="lv-LV"/>
        </w:rPr>
        <w:t>, kā arī VID tīmekļa vietn</w:t>
      </w:r>
      <w:r w:rsidR="00AD0B6A" w:rsidRPr="00341FA2">
        <w:rPr>
          <w:rFonts w:ascii="Verdana" w:hAnsi="Verdana"/>
          <w:color w:val="000000"/>
          <w:sz w:val="20"/>
          <w:szCs w:val="20"/>
          <w:lang w:val="lv-LV"/>
        </w:rPr>
        <w:t>es</w:t>
      </w:r>
      <w:r w:rsidR="008A4689" w:rsidRPr="00341FA2">
        <w:rPr>
          <w:rFonts w:ascii="Verdana" w:hAnsi="Verdana"/>
          <w:color w:val="000000"/>
          <w:sz w:val="20"/>
          <w:szCs w:val="20"/>
          <w:lang w:val="lv-LV"/>
        </w:rPr>
        <w:t xml:space="preserve"> sadaļā “Nodokļu parādi/Veidlapas un iesniegumi/</w:t>
      </w:r>
      <w:hyperlink r:id="rId12" w:history="1">
        <w:r w:rsidR="008A4689" w:rsidRPr="00341FA2">
          <w:rPr>
            <w:rStyle w:val="Hipersaite"/>
            <w:rFonts w:ascii="Verdana" w:hAnsi="Verdana"/>
            <w:sz w:val="20"/>
            <w:szCs w:val="20"/>
            <w:lang w:val="lv-LV"/>
          </w:rPr>
          <w:t>Iesniegums samaksas termiņa pagarinājuma piešķiršanai</w:t>
        </w:r>
      </w:hyperlink>
      <w:r w:rsidR="008A4689" w:rsidRPr="00341FA2">
        <w:rPr>
          <w:rFonts w:ascii="Verdana" w:hAnsi="Verdana"/>
          <w:color w:val="000000"/>
          <w:sz w:val="20"/>
          <w:szCs w:val="20"/>
          <w:lang w:val="lv-LV"/>
        </w:rPr>
        <w:t xml:space="preserve">”.  Lūdzam ņemt vērā, lai </w:t>
      </w:r>
      <w:r w:rsidR="0033710D" w:rsidRPr="00341FA2">
        <w:rPr>
          <w:rFonts w:ascii="Verdana" w:hAnsi="Verdana"/>
          <w:color w:val="000000"/>
          <w:sz w:val="20"/>
          <w:szCs w:val="20"/>
          <w:lang w:val="lv-LV"/>
        </w:rPr>
        <w:t xml:space="preserve">iesniegumu </w:t>
      </w:r>
      <w:r w:rsidRPr="00341FA2">
        <w:rPr>
          <w:rFonts w:ascii="Verdana" w:hAnsi="Verdana"/>
          <w:color w:val="000000"/>
          <w:sz w:val="20"/>
          <w:szCs w:val="20"/>
          <w:lang w:val="lv-LV"/>
        </w:rPr>
        <w:t xml:space="preserve">EDS </w:t>
      </w:r>
      <w:r w:rsidR="0033710D" w:rsidRPr="00341FA2">
        <w:rPr>
          <w:rFonts w:ascii="Verdana" w:hAnsi="Verdana"/>
          <w:color w:val="000000"/>
          <w:sz w:val="20"/>
          <w:szCs w:val="20"/>
          <w:lang w:val="lv-LV"/>
        </w:rPr>
        <w:t>varētu pabeigt un iesniegt, datu bāze pieprasīs aizpildīt arī sadaļu par bilances datiem un peļņas un zaudējumu aprēķinu</w:t>
      </w:r>
      <w:r w:rsidR="008A4689" w:rsidRPr="00341FA2">
        <w:rPr>
          <w:rFonts w:ascii="Verdana" w:hAnsi="Verdana"/>
          <w:color w:val="000000"/>
          <w:sz w:val="20"/>
          <w:szCs w:val="20"/>
          <w:lang w:val="lv-LV"/>
        </w:rPr>
        <w:t>.</w:t>
      </w:r>
    </w:p>
    <w:p w14:paraId="0242F485" w14:textId="561F345B" w:rsidR="008A4689" w:rsidRPr="00904A1E" w:rsidRDefault="008A4689">
      <w:pPr>
        <w:pStyle w:val="Paraststmeklis"/>
        <w:spacing w:before="0" w:beforeAutospacing="0" w:after="0" w:afterAutospacing="0"/>
        <w:ind w:firstLine="720"/>
        <w:jc w:val="both"/>
        <w:rPr>
          <w:rFonts w:ascii="Verdana" w:hAnsi="Verdana"/>
          <w:sz w:val="20"/>
          <w:szCs w:val="20"/>
        </w:rPr>
      </w:pPr>
      <w:r w:rsidRPr="00904A1E">
        <w:rPr>
          <w:rFonts w:ascii="Verdana" w:hAnsi="Verdana"/>
          <w:sz w:val="20"/>
          <w:szCs w:val="20"/>
        </w:rPr>
        <w:t>Savukārt tie uzņēmumi, kurus ārkārtas apstākļi skāruši pastarpināti, var izmantot</w:t>
      </w:r>
      <w:r w:rsidR="0003754F">
        <w:rPr>
          <w:rFonts w:ascii="Verdana" w:hAnsi="Verdana"/>
          <w:sz w:val="20"/>
          <w:szCs w:val="20"/>
        </w:rPr>
        <w:t xml:space="preserve"> likumā</w:t>
      </w:r>
      <w:r w:rsidR="0003754F">
        <w:rPr>
          <w:rStyle w:val="Vresatsauce"/>
          <w:rFonts w:ascii="Verdana" w:hAnsi="Verdana"/>
          <w:sz w:val="20"/>
          <w:szCs w:val="20"/>
        </w:rPr>
        <w:footnoteReference w:id="2"/>
      </w:r>
      <w:r w:rsidR="0003754F">
        <w:rPr>
          <w:rFonts w:ascii="Verdana" w:hAnsi="Verdana"/>
          <w:sz w:val="20"/>
          <w:szCs w:val="20"/>
        </w:rPr>
        <w:t xml:space="preserve"> paredzēto iespēju</w:t>
      </w:r>
      <w:r w:rsidRPr="00904A1E">
        <w:rPr>
          <w:rFonts w:ascii="Verdana" w:hAnsi="Verdana"/>
          <w:sz w:val="20"/>
          <w:szCs w:val="20"/>
        </w:rPr>
        <w:t xml:space="preserve"> sadalīt nodokļu samaksu uz laiku līdz vienam gadam. Šajā gadījumā nodokļu maksātājam </w:t>
      </w:r>
      <w:r w:rsidRPr="008A4689">
        <w:rPr>
          <w:rFonts w:ascii="Verdana" w:hAnsi="Verdana"/>
          <w:sz w:val="20"/>
          <w:szCs w:val="20"/>
        </w:rPr>
        <w:t xml:space="preserve">ne vēlāk kā 15 dienas pēc maksājuma termiņa iestāšanās </w:t>
      </w:r>
      <w:r w:rsidRPr="00904A1E">
        <w:rPr>
          <w:rFonts w:ascii="Verdana" w:hAnsi="Verdana"/>
          <w:sz w:val="20"/>
          <w:szCs w:val="20"/>
        </w:rPr>
        <w:t>jāvēršas VID ar motivētu rakstveida iesniegumu.</w:t>
      </w:r>
    </w:p>
    <w:p w14:paraId="0F4B7A7F" w14:textId="60EF5350" w:rsidR="00E32BCF" w:rsidRPr="00904A1E" w:rsidRDefault="008A4689">
      <w:pPr>
        <w:pStyle w:val="Paraststmeklis"/>
        <w:spacing w:before="0" w:beforeAutospacing="0" w:after="0" w:afterAutospacing="0"/>
        <w:ind w:firstLine="720"/>
        <w:jc w:val="both"/>
        <w:rPr>
          <w:rFonts w:ascii="Verdana" w:hAnsi="Verdana"/>
          <w:sz w:val="20"/>
          <w:szCs w:val="20"/>
        </w:rPr>
      </w:pPr>
      <w:r w:rsidRPr="00904A1E">
        <w:rPr>
          <w:rFonts w:ascii="Verdana" w:hAnsi="Verdana"/>
          <w:sz w:val="20"/>
          <w:szCs w:val="20"/>
        </w:rPr>
        <w:t>Attiecībā uz nodokļu parād</w:t>
      </w:r>
      <w:r w:rsidR="00D4370D">
        <w:rPr>
          <w:rFonts w:ascii="Verdana" w:hAnsi="Verdana"/>
          <w:sz w:val="20"/>
          <w:szCs w:val="20"/>
        </w:rPr>
        <w:t>iem</w:t>
      </w:r>
      <w:r w:rsidRPr="00904A1E">
        <w:rPr>
          <w:rFonts w:ascii="Verdana" w:hAnsi="Verdana"/>
          <w:sz w:val="20"/>
          <w:szCs w:val="20"/>
        </w:rPr>
        <w:t>, kur</w:t>
      </w:r>
      <w:r w:rsidR="00D4370D">
        <w:rPr>
          <w:rFonts w:ascii="Verdana" w:hAnsi="Verdana"/>
          <w:sz w:val="20"/>
          <w:szCs w:val="20"/>
        </w:rPr>
        <w:t>u</w:t>
      </w:r>
      <w:r w:rsidRPr="00904A1E">
        <w:rPr>
          <w:rFonts w:ascii="Verdana" w:hAnsi="Verdana"/>
          <w:sz w:val="20"/>
          <w:szCs w:val="20"/>
        </w:rPr>
        <w:t xml:space="preserve"> </w:t>
      </w:r>
      <w:r w:rsidR="00916EA5">
        <w:rPr>
          <w:rFonts w:ascii="Verdana" w:hAnsi="Verdana"/>
          <w:sz w:val="20"/>
          <w:szCs w:val="20"/>
        </w:rPr>
        <w:t xml:space="preserve">piedziņai </w:t>
      </w:r>
      <w:r w:rsidRPr="00904A1E">
        <w:rPr>
          <w:rFonts w:ascii="Verdana" w:hAnsi="Verdana"/>
          <w:sz w:val="20"/>
          <w:szCs w:val="20"/>
        </w:rPr>
        <w:t xml:space="preserve">VID jau ir </w:t>
      </w:r>
      <w:r w:rsidR="00916EA5">
        <w:rPr>
          <w:rFonts w:ascii="Verdana" w:hAnsi="Verdana"/>
          <w:sz w:val="20"/>
          <w:szCs w:val="20"/>
        </w:rPr>
        <w:t>pieņēmis lēmumu</w:t>
      </w:r>
      <w:r w:rsidRPr="00904A1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nodokļu maksātājs var</w:t>
      </w:r>
      <w:r w:rsidRPr="00904A1E">
        <w:rPr>
          <w:rFonts w:ascii="Verdana" w:hAnsi="Verdana"/>
          <w:sz w:val="20"/>
          <w:szCs w:val="20"/>
        </w:rPr>
        <w:t xml:space="preserve"> iesniegt VID motivētu rakstveida iesniegumu, lūdzot VID pieņemt lēmumu par nokavēto nodokļu maksājumu labprātīgu izpildi</w:t>
      </w:r>
      <w:r w:rsidR="00916EA5">
        <w:rPr>
          <w:rFonts w:ascii="Verdana" w:hAnsi="Verdana"/>
          <w:sz w:val="20"/>
          <w:szCs w:val="20"/>
        </w:rPr>
        <w:t xml:space="preserve"> </w:t>
      </w:r>
      <w:r w:rsidRPr="00904A1E">
        <w:rPr>
          <w:rFonts w:ascii="Verdana" w:hAnsi="Verdana"/>
          <w:sz w:val="20"/>
          <w:szCs w:val="20"/>
        </w:rPr>
        <w:t>uz laiku līdz trim gadiem</w:t>
      </w:r>
      <w:r w:rsidR="00A94CC5">
        <w:rPr>
          <w:rFonts w:ascii="Verdana" w:hAnsi="Verdana"/>
          <w:sz w:val="20"/>
          <w:szCs w:val="20"/>
        </w:rPr>
        <w:t>, skaitot no iesnieguma iesniegšanas dienas</w:t>
      </w:r>
      <w:r>
        <w:rPr>
          <w:rStyle w:val="Vresatsauce"/>
          <w:rFonts w:ascii="Verdana" w:hAnsi="Verdana"/>
          <w:sz w:val="20"/>
          <w:szCs w:val="20"/>
        </w:rPr>
        <w:footnoteReference w:id="3"/>
      </w:r>
      <w:r w:rsidRPr="00904A1E">
        <w:rPr>
          <w:rFonts w:ascii="Verdana" w:hAnsi="Verdana"/>
          <w:sz w:val="20"/>
          <w:szCs w:val="20"/>
        </w:rPr>
        <w:t>.</w:t>
      </w:r>
      <w:r w:rsidR="0003754F">
        <w:rPr>
          <w:rFonts w:ascii="Verdana" w:hAnsi="Verdana"/>
          <w:sz w:val="20"/>
          <w:szCs w:val="20"/>
        </w:rPr>
        <w:t xml:space="preserve"> </w:t>
      </w:r>
      <w:r w:rsidRPr="00904A1E">
        <w:rPr>
          <w:rFonts w:ascii="Verdana" w:hAnsi="Verdana"/>
          <w:sz w:val="20"/>
          <w:szCs w:val="20"/>
        </w:rPr>
        <w:t>Šo likuma normu</w:t>
      </w:r>
      <w:r w:rsidR="00B31224">
        <w:rPr>
          <w:rFonts w:ascii="Verdana" w:hAnsi="Verdana"/>
          <w:sz w:val="20"/>
          <w:szCs w:val="20"/>
        </w:rPr>
        <w:t xml:space="preserve"> var </w:t>
      </w:r>
      <w:r w:rsidRPr="00904A1E">
        <w:rPr>
          <w:rFonts w:ascii="Verdana" w:hAnsi="Verdana"/>
          <w:sz w:val="20"/>
          <w:szCs w:val="20"/>
        </w:rPr>
        <w:t xml:space="preserve">piemērot, ja </w:t>
      </w:r>
      <w:r w:rsidR="00255BD6">
        <w:rPr>
          <w:rFonts w:ascii="Verdana" w:hAnsi="Verdana"/>
          <w:sz w:val="20"/>
          <w:szCs w:val="20"/>
        </w:rPr>
        <w:t>nodokļu maksātājs motivētu rakstveida iesniegumu iesniedz VID ne vēlāk kā sešus mēnešus pēc tam, kad paziņots lēmums p</w:t>
      </w:r>
      <w:r w:rsidRPr="00904A1E">
        <w:rPr>
          <w:rFonts w:ascii="Verdana" w:hAnsi="Verdana"/>
          <w:sz w:val="20"/>
          <w:szCs w:val="20"/>
        </w:rPr>
        <w:t xml:space="preserve">ar nokavēto nodokļu maksājumu piedziņu, kā arī </w:t>
      </w:r>
      <w:r w:rsidR="00A04A45">
        <w:rPr>
          <w:rFonts w:ascii="Verdana" w:hAnsi="Verdana"/>
          <w:sz w:val="20"/>
          <w:szCs w:val="20"/>
        </w:rPr>
        <w:t xml:space="preserve">ja </w:t>
      </w:r>
      <w:r w:rsidRPr="00904A1E">
        <w:rPr>
          <w:rFonts w:ascii="Verdana" w:hAnsi="Verdana"/>
          <w:sz w:val="20"/>
          <w:szCs w:val="20"/>
        </w:rPr>
        <w:t>nodokļu maksātājam nav aktuāls maksātnespējas, tiesiskās aizsardzības vai ārpustiesas tiesiskās aizsardzības process.</w:t>
      </w:r>
      <w:r w:rsidR="00B31224">
        <w:rPr>
          <w:rFonts w:ascii="Verdana" w:hAnsi="Verdana"/>
          <w:sz w:val="20"/>
          <w:szCs w:val="20"/>
        </w:rPr>
        <w:t xml:space="preserve"> </w:t>
      </w:r>
      <w:r w:rsidR="008B2739">
        <w:rPr>
          <w:rFonts w:ascii="Verdana" w:hAnsi="Verdana"/>
          <w:sz w:val="20"/>
          <w:szCs w:val="20"/>
        </w:rPr>
        <w:t>Arī šo iesniegumu var iesniegt elektroniski, izmantojot VID EDS, kā arī nosūto</w:t>
      </w:r>
      <w:r w:rsidR="0003754F">
        <w:rPr>
          <w:rFonts w:ascii="Verdana" w:hAnsi="Verdana"/>
          <w:sz w:val="20"/>
          <w:szCs w:val="20"/>
        </w:rPr>
        <w:t>t</w:t>
      </w:r>
      <w:r w:rsidR="008B2739">
        <w:rPr>
          <w:rFonts w:ascii="Verdana" w:hAnsi="Verdana"/>
          <w:sz w:val="20"/>
          <w:szCs w:val="20"/>
        </w:rPr>
        <w:t xml:space="preserve"> pa pastu vai iesniedzot klātienē ikvienā VID </w:t>
      </w:r>
      <w:r w:rsidR="00E32BCF" w:rsidRPr="00904A1E">
        <w:rPr>
          <w:rFonts w:ascii="Verdana" w:hAnsi="Verdana"/>
          <w:sz w:val="20"/>
          <w:szCs w:val="20"/>
        </w:rPr>
        <w:t>klientu apkalpošanas centr</w:t>
      </w:r>
      <w:r w:rsidR="008B2739">
        <w:rPr>
          <w:rFonts w:ascii="Verdana" w:hAnsi="Verdana"/>
          <w:sz w:val="20"/>
          <w:szCs w:val="20"/>
        </w:rPr>
        <w:t>ā</w:t>
      </w:r>
      <w:r w:rsidR="00E32BCF" w:rsidRPr="00904A1E">
        <w:rPr>
          <w:rFonts w:ascii="Verdana" w:hAnsi="Verdana"/>
          <w:sz w:val="20"/>
          <w:szCs w:val="20"/>
        </w:rPr>
        <w:t>.</w:t>
      </w:r>
      <w:r w:rsidR="006815EF">
        <w:rPr>
          <w:rFonts w:ascii="Verdana" w:hAnsi="Verdana"/>
          <w:sz w:val="20"/>
          <w:szCs w:val="20"/>
        </w:rPr>
        <w:t xml:space="preserve"> </w:t>
      </w:r>
    </w:p>
    <w:p w14:paraId="26EF821B" w14:textId="58A4F329" w:rsidR="00106669" w:rsidRPr="00106669" w:rsidRDefault="00106669">
      <w:pPr>
        <w:pStyle w:val="Paraststmeklis"/>
        <w:spacing w:before="0" w:beforeAutospacing="0" w:after="0" w:afterAutospacing="0"/>
        <w:ind w:firstLine="720"/>
        <w:jc w:val="both"/>
        <w:rPr>
          <w:rFonts w:ascii="Verdana" w:hAnsi="Verdana"/>
          <w:sz w:val="20"/>
          <w:szCs w:val="20"/>
        </w:rPr>
      </w:pPr>
      <w:r w:rsidRPr="00106669">
        <w:rPr>
          <w:rFonts w:ascii="Verdana" w:hAnsi="Verdana"/>
          <w:sz w:val="20"/>
          <w:szCs w:val="20"/>
        </w:rPr>
        <w:t>Jautājumu un nesk</w:t>
      </w:r>
      <w:r w:rsidR="0030337B">
        <w:rPr>
          <w:rFonts w:ascii="Verdana" w:hAnsi="Verdana"/>
          <w:sz w:val="20"/>
          <w:szCs w:val="20"/>
        </w:rPr>
        <w:t>aidrību gadījumā</w:t>
      </w:r>
      <w:r w:rsidR="00341FA2">
        <w:rPr>
          <w:rFonts w:ascii="Verdana" w:hAnsi="Verdana"/>
          <w:sz w:val="20"/>
          <w:szCs w:val="20"/>
        </w:rPr>
        <w:t xml:space="preserve"> var </w:t>
      </w:r>
      <w:r w:rsidRPr="00106669">
        <w:rPr>
          <w:rFonts w:ascii="Verdana" w:hAnsi="Verdana"/>
          <w:sz w:val="20"/>
          <w:szCs w:val="20"/>
        </w:rPr>
        <w:t xml:space="preserve">zvanīt uz </w:t>
      </w:r>
      <w:r w:rsidR="0003754F">
        <w:rPr>
          <w:rFonts w:ascii="Verdana" w:hAnsi="Verdana"/>
          <w:sz w:val="20"/>
          <w:szCs w:val="20"/>
        </w:rPr>
        <w:t xml:space="preserve">VID </w:t>
      </w:r>
      <w:r w:rsidR="00582B22">
        <w:rPr>
          <w:rFonts w:ascii="Verdana" w:hAnsi="Verdana"/>
          <w:sz w:val="20"/>
          <w:szCs w:val="20"/>
        </w:rPr>
        <w:t xml:space="preserve">Konsultatīvo </w:t>
      </w:r>
      <w:r w:rsidRPr="00106669">
        <w:rPr>
          <w:rFonts w:ascii="Verdana" w:hAnsi="Verdana"/>
          <w:sz w:val="20"/>
          <w:szCs w:val="20"/>
        </w:rPr>
        <w:t xml:space="preserve">tālruni 67120000, vērsties ikvienā </w:t>
      </w:r>
      <w:hyperlink r:id="rId13" w:history="1">
        <w:r w:rsidRPr="006A03E5">
          <w:rPr>
            <w:rStyle w:val="Hipersaite"/>
            <w:rFonts w:ascii="Verdana" w:hAnsi="Verdana"/>
            <w:sz w:val="20"/>
            <w:szCs w:val="20"/>
          </w:rPr>
          <w:t>VID klientu apkalpošanas centrā</w:t>
        </w:r>
      </w:hyperlink>
      <w:r w:rsidRPr="00106669">
        <w:rPr>
          <w:rFonts w:ascii="Verdana" w:hAnsi="Verdana"/>
          <w:sz w:val="20"/>
          <w:szCs w:val="20"/>
        </w:rPr>
        <w:t xml:space="preserve">, vai arī uzdot jautājumus rakstiski VID mājaslapā sadaļā </w:t>
      </w:r>
      <w:hyperlink r:id="rId14" w:history="1">
        <w:r w:rsidRPr="006A03E5">
          <w:rPr>
            <w:rStyle w:val="Hipersaite"/>
            <w:rFonts w:ascii="Verdana" w:hAnsi="Verdana"/>
            <w:sz w:val="20"/>
            <w:szCs w:val="20"/>
          </w:rPr>
          <w:t>Kontakti</w:t>
        </w:r>
      </w:hyperlink>
      <w:r w:rsidRPr="00106669">
        <w:rPr>
          <w:rFonts w:ascii="Verdana" w:hAnsi="Verdana"/>
          <w:sz w:val="20"/>
          <w:szCs w:val="20"/>
        </w:rPr>
        <w:t>.</w:t>
      </w:r>
    </w:p>
    <w:p w14:paraId="3184118E" w14:textId="77777777" w:rsidR="00341FA2" w:rsidRDefault="00341FA2" w:rsidP="00147C4B">
      <w:pPr>
        <w:tabs>
          <w:tab w:val="left" w:pos="709"/>
          <w:tab w:val="left" w:pos="1985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u w:val="single"/>
          <w:lang w:val="lv-LV"/>
        </w:rPr>
      </w:pPr>
    </w:p>
    <w:p w14:paraId="50600DC0" w14:textId="5E2E4E70" w:rsidR="007470B3" w:rsidRPr="00B31224" w:rsidRDefault="007470B3" w:rsidP="00147C4B">
      <w:pPr>
        <w:tabs>
          <w:tab w:val="left" w:pos="709"/>
          <w:tab w:val="left" w:pos="1985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u w:val="single"/>
          <w:lang w:val="lv-LV"/>
        </w:rPr>
      </w:pPr>
      <w:r w:rsidRPr="00B31224">
        <w:rPr>
          <w:rFonts w:ascii="Verdana" w:eastAsia="Times New Roman" w:hAnsi="Verdana"/>
          <w:sz w:val="18"/>
          <w:szCs w:val="18"/>
          <w:u w:val="single"/>
          <w:lang w:val="lv-LV"/>
        </w:rPr>
        <w:t xml:space="preserve">Informāciju sagatavoja: </w:t>
      </w:r>
    </w:p>
    <w:p w14:paraId="43F486DD" w14:textId="77777777" w:rsidR="00A117D9" w:rsidRPr="00A117D9" w:rsidRDefault="00A117D9" w:rsidP="00A117D9">
      <w:pPr>
        <w:tabs>
          <w:tab w:val="left" w:pos="709"/>
          <w:tab w:val="left" w:pos="1985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val="lv-LV"/>
        </w:rPr>
      </w:pPr>
      <w:r w:rsidRPr="00A117D9">
        <w:rPr>
          <w:rFonts w:ascii="Verdana" w:eastAsia="Times New Roman" w:hAnsi="Verdana"/>
          <w:b/>
          <w:sz w:val="18"/>
          <w:szCs w:val="18"/>
          <w:lang w:val="lv-LV"/>
        </w:rPr>
        <w:t>Evita Teice-Mamaja</w:t>
      </w:r>
    </w:p>
    <w:p w14:paraId="16E6A1B5" w14:textId="77777777" w:rsidR="00A117D9" w:rsidRPr="00A117D9" w:rsidRDefault="00A117D9" w:rsidP="00A117D9">
      <w:pPr>
        <w:spacing w:after="0" w:line="240" w:lineRule="auto"/>
        <w:rPr>
          <w:rFonts w:ascii="Verdana" w:eastAsiaTheme="minorEastAsia" w:hAnsi="Verdana"/>
          <w:bCs/>
          <w:sz w:val="18"/>
          <w:szCs w:val="18"/>
          <w:lang w:val="lv-LV" w:eastAsia="lv-LV"/>
        </w:rPr>
      </w:pPr>
      <w:r w:rsidRPr="00A117D9">
        <w:rPr>
          <w:rFonts w:ascii="Verdana" w:eastAsiaTheme="minorEastAsia" w:hAnsi="Verdana"/>
          <w:bCs/>
          <w:sz w:val="18"/>
          <w:szCs w:val="18"/>
          <w:lang w:val="lv-LV" w:eastAsia="lv-LV"/>
        </w:rPr>
        <w:t>VID Sabiedrisko attiecību daļa</w:t>
      </w:r>
    </w:p>
    <w:p w14:paraId="28D652EE" w14:textId="77777777" w:rsidR="00A117D9" w:rsidRPr="00A117D9" w:rsidRDefault="00A117D9" w:rsidP="00A117D9">
      <w:pPr>
        <w:spacing w:after="0" w:line="240" w:lineRule="auto"/>
        <w:rPr>
          <w:rFonts w:ascii="Verdana" w:eastAsiaTheme="minorEastAsia" w:hAnsi="Verdana"/>
          <w:sz w:val="18"/>
          <w:szCs w:val="18"/>
          <w:lang w:val="lv-LV" w:eastAsia="lv-LV"/>
        </w:rPr>
      </w:pPr>
      <w:r w:rsidRPr="00A117D9">
        <w:rPr>
          <w:rFonts w:ascii="Verdana" w:eastAsiaTheme="minorEastAsia" w:hAnsi="Verdana"/>
          <w:sz w:val="18"/>
          <w:szCs w:val="18"/>
          <w:lang w:val="lv-LV" w:eastAsia="lv-LV"/>
        </w:rPr>
        <w:t>Tālr. 67122668, 26351438, 67122670, 26558389      </w:t>
      </w:r>
    </w:p>
    <w:p w14:paraId="41383473" w14:textId="77777777" w:rsidR="00A117D9" w:rsidRPr="00A117D9" w:rsidRDefault="00A117D9" w:rsidP="00A117D9">
      <w:pPr>
        <w:spacing w:after="0" w:line="240" w:lineRule="auto"/>
        <w:rPr>
          <w:rFonts w:ascii="Verdana" w:eastAsiaTheme="minorEastAsia" w:hAnsi="Verdana"/>
          <w:sz w:val="18"/>
          <w:szCs w:val="18"/>
          <w:lang w:val="lv-LV" w:eastAsia="lv-LV"/>
        </w:rPr>
      </w:pPr>
      <w:r w:rsidRPr="00A117D9">
        <w:rPr>
          <w:rFonts w:ascii="Verdana" w:eastAsiaTheme="minorEastAsia" w:hAnsi="Verdana"/>
          <w:sz w:val="18"/>
          <w:szCs w:val="18"/>
          <w:lang w:val="lv-LV" w:eastAsia="lv-LV"/>
        </w:rPr>
        <w:t>Talejas iela 1, Rīga, LV-1978</w:t>
      </w:r>
    </w:p>
    <w:p w14:paraId="2440FE44" w14:textId="27D47B76" w:rsidR="00A117D9" w:rsidRDefault="00B528E7" w:rsidP="00A117D9">
      <w:pPr>
        <w:spacing w:after="0" w:line="240" w:lineRule="auto"/>
        <w:rPr>
          <w:rFonts w:ascii="Verdana" w:eastAsiaTheme="minorEastAsia" w:hAnsi="Verdana"/>
          <w:sz w:val="20"/>
          <w:szCs w:val="20"/>
          <w:u w:val="single"/>
          <w:lang w:val="lv-LV" w:eastAsia="lv-LV"/>
        </w:rPr>
      </w:pPr>
      <w:hyperlink r:id="rId15" w:history="1">
        <w:r w:rsidR="00A117D9" w:rsidRPr="00A117D9">
          <w:rPr>
            <w:rFonts w:ascii="Verdana" w:eastAsiaTheme="minorEastAsia" w:hAnsi="Verdana"/>
            <w:color w:val="0000FF"/>
            <w:sz w:val="20"/>
            <w:szCs w:val="20"/>
            <w:u w:val="single"/>
            <w:lang w:val="lv-LV" w:eastAsia="lv-LV"/>
          </w:rPr>
          <w:t>www.vid.gov.lv</w:t>
        </w:r>
      </w:hyperlink>
    </w:p>
    <w:sectPr w:rsidR="00A117D9" w:rsidSect="00B31224">
      <w:headerReference w:type="default" r:id="rId16"/>
      <w:headerReference w:type="first" r:id="rId17"/>
      <w:type w:val="continuous"/>
      <w:pgSz w:w="11907" w:h="16840" w:code="9"/>
      <w:pgMar w:top="1134" w:right="708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C73E6" w14:textId="77777777" w:rsidR="00B528E7" w:rsidRDefault="00B528E7">
      <w:pPr>
        <w:spacing w:after="0" w:line="240" w:lineRule="auto"/>
      </w:pPr>
      <w:r>
        <w:separator/>
      </w:r>
    </w:p>
  </w:endnote>
  <w:endnote w:type="continuationSeparator" w:id="0">
    <w:p w14:paraId="7C3BCDA8" w14:textId="77777777" w:rsidR="00B528E7" w:rsidRDefault="00B5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4DCCB" w14:textId="77777777" w:rsidR="00B528E7" w:rsidRDefault="00B528E7">
      <w:pPr>
        <w:spacing w:after="0" w:line="240" w:lineRule="auto"/>
      </w:pPr>
      <w:r>
        <w:separator/>
      </w:r>
    </w:p>
  </w:footnote>
  <w:footnote w:type="continuationSeparator" w:id="0">
    <w:p w14:paraId="6ED865F3" w14:textId="77777777" w:rsidR="00B528E7" w:rsidRDefault="00B528E7">
      <w:pPr>
        <w:spacing w:after="0" w:line="240" w:lineRule="auto"/>
      </w:pPr>
      <w:r>
        <w:continuationSeparator/>
      </w:r>
    </w:p>
  </w:footnote>
  <w:footnote w:id="1">
    <w:p w14:paraId="2DBF0767" w14:textId="79B919B0" w:rsidR="00776D35" w:rsidRPr="00776D35" w:rsidRDefault="00776D35">
      <w:pPr>
        <w:pStyle w:val="Vresteksts"/>
      </w:pPr>
      <w:r>
        <w:rPr>
          <w:rStyle w:val="Vresatsauce"/>
        </w:rPr>
        <w:footnoteRef/>
      </w:r>
      <w:r>
        <w:t xml:space="preserve"> </w:t>
      </w:r>
      <w:proofErr w:type="spellStart"/>
      <w:r>
        <w:t>L</w:t>
      </w:r>
      <w:r w:rsidRPr="008A4689">
        <w:t>ikuma</w:t>
      </w:r>
      <w:proofErr w:type="spellEnd"/>
      <w:r w:rsidRPr="008A4689">
        <w:t xml:space="preserve"> “Par </w:t>
      </w:r>
      <w:proofErr w:type="spellStart"/>
      <w:r w:rsidRPr="008A4689">
        <w:t>nodokļiem</w:t>
      </w:r>
      <w:proofErr w:type="spellEnd"/>
      <w:r w:rsidRPr="008A4689">
        <w:t xml:space="preserve"> un </w:t>
      </w:r>
      <w:proofErr w:type="spellStart"/>
      <w:r w:rsidRPr="008A4689">
        <w:t>nodevām</w:t>
      </w:r>
      <w:proofErr w:type="spellEnd"/>
      <w:r w:rsidRPr="008A4689">
        <w:t xml:space="preserve">” 24.panta </w:t>
      </w:r>
      <w:proofErr w:type="spellStart"/>
      <w:r w:rsidRPr="008A4689">
        <w:t>pirmās</w:t>
      </w:r>
      <w:proofErr w:type="spellEnd"/>
      <w:r w:rsidRPr="008A4689">
        <w:t xml:space="preserve"> </w:t>
      </w:r>
      <w:proofErr w:type="spellStart"/>
      <w:r w:rsidRPr="008A4689">
        <w:t>daļas</w:t>
      </w:r>
      <w:proofErr w:type="spellEnd"/>
      <w:r w:rsidRPr="008A4689">
        <w:t xml:space="preserve"> </w:t>
      </w:r>
      <w:r w:rsidR="006F1D03">
        <w:t>4</w:t>
      </w:r>
      <w:r w:rsidRPr="008A4689">
        <w:t>.punkt</w:t>
      </w:r>
      <w:r>
        <w:t>s</w:t>
      </w:r>
    </w:p>
  </w:footnote>
  <w:footnote w:id="2">
    <w:p w14:paraId="610EA42F" w14:textId="77777777" w:rsidR="0003754F" w:rsidRPr="008A4689" w:rsidRDefault="0003754F" w:rsidP="0003754F">
      <w:pPr>
        <w:pStyle w:val="Vresteksts"/>
      </w:pPr>
      <w:r>
        <w:rPr>
          <w:rStyle w:val="Vresatsauce"/>
        </w:rPr>
        <w:footnoteRef/>
      </w:r>
      <w:r>
        <w:t xml:space="preserve"> </w:t>
      </w:r>
      <w:proofErr w:type="spellStart"/>
      <w:r>
        <w:t>L</w:t>
      </w:r>
      <w:r w:rsidRPr="008A4689">
        <w:t>ikuma</w:t>
      </w:r>
      <w:proofErr w:type="spellEnd"/>
      <w:r w:rsidRPr="008A4689">
        <w:t xml:space="preserve"> “Par </w:t>
      </w:r>
      <w:proofErr w:type="spellStart"/>
      <w:r w:rsidRPr="008A4689">
        <w:t>nodokļiem</w:t>
      </w:r>
      <w:proofErr w:type="spellEnd"/>
      <w:r w:rsidRPr="008A4689">
        <w:t xml:space="preserve"> un </w:t>
      </w:r>
      <w:proofErr w:type="spellStart"/>
      <w:r w:rsidRPr="008A4689">
        <w:t>nodevām</w:t>
      </w:r>
      <w:proofErr w:type="spellEnd"/>
      <w:r w:rsidRPr="008A4689">
        <w:t xml:space="preserve">” 24.panta </w:t>
      </w:r>
      <w:proofErr w:type="spellStart"/>
      <w:r w:rsidRPr="008A4689">
        <w:t>pirmās</w:t>
      </w:r>
      <w:proofErr w:type="spellEnd"/>
      <w:r w:rsidRPr="008A4689">
        <w:t xml:space="preserve"> </w:t>
      </w:r>
      <w:proofErr w:type="spellStart"/>
      <w:r w:rsidRPr="008A4689">
        <w:t>daļas</w:t>
      </w:r>
      <w:proofErr w:type="spellEnd"/>
      <w:r w:rsidRPr="008A4689">
        <w:t xml:space="preserve"> 1.punkt</w:t>
      </w:r>
      <w:r>
        <w:t>s</w:t>
      </w:r>
    </w:p>
  </w:footnote>
  <w:footnote w:id="3">
    <w:p w14:paraId="5AC134CF" w14:textId="17FC005F" w:rsidR="008A4689" w:rsidRPr="008A4689" w:rsidRDefault="008A4689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proofErr w:type="spellStart"/>
      <w:r>
        <w:t>L</w:t>
      </w:r>
      <w:r w:rsidRPr="008A4689">
        <w:t>ikuma</w:t>
      </w:r>
      <w:proofErr w:type="spellEnd"/>
      <w:r w:rsidRPr="008A4689">
        <w:t xml:space="preserve"> “Par </w:t>
      </w:r>
      <w:proofErr w:type="spellStart"/>
      <w:r w:rsidRPr="008A4689">
        <w:t>nodokļiem</w:t>
      </w:r>
      <w:proofErr w:type="spellEnd"/>
      <w:r w:rsidRPr="008A4689">
        <w:t xml:space="preserve"> un </w:t>
      </w:r>
      <w:proofErr w:type="spellStart"/>
      <w:r w:rsidRPr="008A4689">
        <w:t>nodevām</w:t>
      </w:r>
      <w:proofErr w:type="spellEnd"/>
      <w:r w:rsidRPr="008A4689">
        <w:t>” 26.panta 11.daļa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9C03" w14:textId="1485815B" w:rsidR="00031E34" w:rsidRPr="00031E34" w:rsidRDefault="00031E34" w:rsidP="00031E34">
    <w:pPr>
      <w:pStyle w:val="Galvene"/>
      <w:jc w:val="center"/>
      <w:rPr>
        <w:rFonts w:ascii="Times New Roman" w:hAnsi="Times New Roman"/>
        <w:sz w:val="24"/>
        <w:szCs w:val="24"/>
      </w:rPr>
    </w:pPr>
    <w:r w:rsidRPr="00031E34">
      <w:rPr>
        <w:rFonts w:ascii="Times New Roman" w:hAnsi="Times New Roman"/>
        <w:sz w:val="24"/>
        <w:szCs w:val="24"/>
      </w:rPr>
      <w:fldChar w:fldCharType="begin"/>
    </w:r>
    <w:r w:rsidRPr="00031E34">
      <w:rPr>
        <w:rFonts w:ascii="Times New Roman" w:hAnsi="Times New Roman"/>
        <w:sz w:val="24"/>
        <w:szCs w:val="24"/>
      </w:rPr>
      <w:instrText xml:space="preserve"> PAGE   \* MERGEFORMAT </w:instrText>
    </w:r>
    <w:r w:rsidRPr="00031E34">
      <w:rPr>
        <w:rFonts w:ascii="Times New Roman" w:hAnsi="Times New Roman"/>
        <w:sz w:val="24"/>
        <w:szCs w:val="24"/>
      </w:rPr>
      <w:fldChar w:fldCharType="separate"/>
    </w:r>
    <w:r w:rsidR="00341FA2">
      <w:rPr>
        <w:rFonts w:ascii="Times New Roman" w:hAnsi="Times New Roman"/>
        <w:noProof/>
        <w:sz w:val="24"/>
        <w:szCs w:val="24"/>
      </w:rPr>
      <w:t>2</w:t>
    </w:r>
    <w:r w:rsidRPr="00031E34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EC2FE" w14:textId="77777777" w:rsidR="009D4B83" w:rsidRDefault="001F094F" w:rsidP="009D4B83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22B54" wp14:editId="0E84FB21">
              <wp:simplePos x="0" y="0"/>
              <wp:positionH relativeFrom="column">
                <wp:posOffset>4025265</wp:posOffset>
              </wp:positionH>
              <wp:positionV relativeFrom="paragraph">
                <wp:posOffset>-154940</wp:posOffset>
              </wp:positionV>
              <wp:extent cx="2149475" cy="266700"/>
              <wp:effectExtent l="0" t="0" r="0" b="6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94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F23A2" w14:textId="77777777" w:rsidR="00F8188D" w:rsidRPr="00F8188D" w:rsidRDefault="00F8188D" w:rsidP="00F8188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D422B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95pt;margin-top:-12.2pt;width:169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58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" stroked="f">
              <v:textbox style="mso-fit-shape-to-text:t">
                <w:txbxContent>
                  <w:p w14:paraId="308F23A2" w14:textId="77777777" w:rsidR="00F8188D" w:rsidRPr="00F8188D" w:rsidRDefault="00F8188D" w:rsidP="00F8188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8B58F2" w14:textId="77777777" w:rsidR="009D4B83" w:rsidRDefault="009D4B83" w:rsidP="009D4B83">
    <w:pPr>
      <w:pStyle w:val="Galvene"/>
      <w:rPr>
        <w:rFonts w:ascii="Times New Roman" w:hAnsi="Times New Roman"/>
      </w:rPr>
    </w:pPr>
  </w:p>
  <w:p w14:paraId="21E0317B" w14:textId="77777777" w:rsidR="009D4B83" w:rsidRDefault="009D4B83" w:rsidP="009D4B83">
    <w:pPr>
      <w:pStyle w:val="Galvene"/>
      <w:rPr>
        <w:rFonts w:ascii="Times New Roman" w:hAnsi="Times New Roman"/>
      </w:rPr>
    </w:pPr>
  </w:p>
  <w:p w14:paraId="30D6EEF0" w14:textId="77777777" w:rsidR="009D4B83" w:rsidRDefault="009D4B83" w:rsidP="009D4B83">
    <w:pPr>
      <w:pStyle w:val="Galvene"/>
      <w:rPr>
        <w:rFonts w:ascii="Times New Roman" w:hAnsi="Times New Roman"/>
      </w:rPr>
    </w:pPr>
  </w:p>
  <w:p w14:paraId="409929F4" w14:textId="77777777" w:rsidR="009D4B83" w:rsidRDefault="009D4B83" w:rsidP="009D4B83">
    <w:pPr>
      <w:pStyle w:val="Galvene"/>
      <w:rPr>
        <w:rFonts w:ascii="Times New Roman" w:hAnsi="Times New Roman"/>
      </w:rPr>
    </w:pPr>
  </w:p>
  <w:p w14:paraId="4EEB5B65" w14:textId="77777777" w:rsidR="009D4B83" w:rsidRDefault="009D4B83" w:rsidP="009D4B83">
    <w:pPr>
      <w:pStyle w:val="Galvene"/>
      <w:rPr>
        <w:rFonts w:ascii="Times New Roman" w:hAnsi="Times New Roman"/>
      </w:rPr>
    </w:pPr>
  </w:p>
  <w:p w14:paraId="361DFECB" w14:textId="77777777" w:rsidR="009D4B83" w:rsidRDefault="009D4B83" w:rsidP="009D4B83">
    <w:pPr>
      <w:pStyle w:val="Galvene"/>
      <w:rPr>
        <w:rFonts w:ascii="Times New Roman" w:hAnsi="Times New Roman"/>
      </w:rPr>
    </w:pPr>
  </w:p>
  <w:p w14:paraId="37C48810" w14:textId="77777777" w:rsidR="009D4B83" w:rsidRDefault="009D4B83" w:rsidP="009D4B83">
    <w:pPr>
      <w:pStyle w:val="Galvene"/>
      <w:rPr>
        <w:rFonts w:ascii="Times New Roman" w:hAnsi="Times New Roman"/>
      </w:rPr>
    </w:pPr>
  </w:p>
  <w:p w14:paraId="09A4B13F" w14:textId="77777777" w:rsidR="009D4B83" w:rsidRDefault="009D4B83" w:rsidP="009D4B83">
    <w:pPr>
      <w:pStyle w:val="Galvene"/>
      <w:rPr>
        <w:rFonts w:ascii="Times New Roman" w:hAnsi="Times New Roman"/>
      </w:rPr>
    </w:pPr>
  </w:p>
  <w:p w14:paraId="0E3072CA" w14:textId="77777777" w:rsidR="009D4B83" w:rsidRDefault="009D4B83" w:rsidP="009D4B83">
    <w:pPr>
      <w:pStyle w:val="Galvene"/>
      <w:rPr>
        <w:rFonts w:ascii="Times New Roman" w:hAnsi="Times New Roman"/>
      </w:rPr>
    </w:pPr>
  </w:p>
  <w:p w14:paraId="73B06BFF" w14:textId="77777777" w:rsidR="009D4B83" w:rsidRPr="00815277" w:rsidRDefault="001F094F" w:rsidP="009D4B83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192" behindDoc="1" locked="0" layoutInCell="1" allowOverlap="1" wp14:anchorId="1EA2CAA7" wp14:editId="66451BD8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4A09A2" wp14:editId="27604F5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C33BF" w14:textId="77777777" w:rsidR="009D4B83" w:rsidRPr="009D4B83" w:rsidRDefault="009D4B83" w:rsidP="009D4B8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Talejas iela 1, Rīga, LV-1978, tālr. 67122</w:t>
                          </w:r>
                          <w:r w:rsidR="001F094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668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, </w:t>
                          </w:r>
                          <w:r w:rsidR="001F094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67122670, 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e-pasts </w:t>
                          </w:r>
                          <w:r w:rsidR="001F094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komunikacija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@vid.gov.lv, www.vid.gov.lv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044A09A2" id="Text Box 43" o:spid="_x0000_s1027" type="#_x0000_t202" style="position:absolute;margin-left:92.25pt;margin-top:159.9pt;width:459.7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/trwIAALE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" filled="f" stroked="f">
              <v:textbox inset="0,0,0,0">
                <w:txbxContent>
                  <w:p w14:paraId="648C33BF" w14:textId="77777777" w:rsidR="009D4B83" w:rsidRPr="009D4B83" w:rsidRDefault="009D4B83" w:rsidP="009D4B8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Talejas iela 1, Rīga, LV-1978, tālr. 67122</w:t>
                    </w:r>
                    <w:r w:rsidR="001F094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668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, </w:t>
                    </w:r>
                    <w:r w:rsidR="001F094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67122670, 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e-pasts </w:t>
                    </w:r>
                    <w:r w:rsidR="001F094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komunikacija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@vid.gov.lv, www.vid.gov.lv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4D16F83" wp14:editId="61AFCE6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8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7A7893D8" id="Group 41" o:spid="_x0000_s1026" style="position:absolute;margin-left:145.7pt;margin-top:149.85pt;width:346.25pt;height:.1pt;z-index:-251659264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PkTYzJ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522C13D1" w14:textId="77777777" w:rsidR="009D4B83" w:rsidRDefault="009D4B8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400CF6"/>
    <w:multiLevelType w:val="hybridMultilevel"/>
    <w:tmpl w:val="EDDE0C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F299C"/>
    <w:multiLevelType w:val="hybridMultilevel"/>
    <w:tmpl w:val="C18C91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7F3919"/>
    <w:multiLevelType w:val="hybridMultilevel"/>
    <w:tmpl w:val="55C6271A"/>
    <w:lvl w:ilvl="0" w:tplc="5CCA3A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8B2F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81AC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8B01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C1F8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8318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44D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C8E9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AB4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65DD"/>
    <w:multiLevelType w:val="hybridMultilevel"/>
    <w:tmpl w:val="260AD8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42C4"/>
    <w:multiLevelType w:val="hybridMultilevel"/>
    <w:tmpl w:val="EC120F56"/>
    <w:lvl w:ilvl="0" w:tplc="BFA22F90">
      <w:start w:val="201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47A42"/>
    <w:multiLevelType w:val="hybridMultilevel"/>
    <w:tmpl w:val="2828D708"/>
    <w:lvl w:ilvl="0" w:tplc="042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1C001CE"/>
    <w:multiLevelType w:val="hybridMultilevel"/>
    <w:tmpl w:val="EE4A1C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579CB"/>
    <w:multiLevelType w:val="hybridMultilevel"/>
    <w:tmpl w:val="9BD6F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2349C"/>
    <w:multiLevelType w:val="hybridMultilevel"/>
    <w:tmpl w:val="73A4E50A"/>
    <w:lvl w:ilvl="0" w:tplc="06AEA6F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6F6544"/>
    <w:multiLevelType w:val="hybridMultilevel"/>
    <w:tmpl w:val="2842B7A0"/>
    <w:lvl w:ilvl="0" w:tplc="5E9ABD64">
      <w:start w:val="1"/>
      <w:numFmt w:val="bullet"/>
      <w:lvlText w:val="-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A9C3A8F"/>
    <w:multiLevelType w:val="hybridMultilevel"/>
    <w:tmpl w:val="9DBEF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30CD5"/>
    <w:multiLevelType w:val="hybridMultilevel"/>
    <w:tmpl w:val="8140FA66"/>
    <w:lvl w:ilvl="0" w:tplc="DF8EF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15946"/>
    <w:multiLevelType w:val="hybridMultilevel"/>
    <w:tmpl w:val="5484C946"/>
    <w:lvl w:ilvl="0" w:tplc="2B92ED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2A2B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CDB6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2725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0865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8486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2A94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8D46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FB0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66373"/>
    <w:multiLevelType w:val="hybridMultilevel"/>
    <w:tmpl w:val="8B5CC9FC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8E23F2F"/>
    <w:multiLevelType w:val="hybridMultilevel"/>
    <w:tmpl w:val="D550D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C1C1E"/>
    <w:multiLevelType w:val="hybridMultilevel"/>
    <w:tmpl w:val="18164F2E"/>
    <w:lvl w:ilvl="0" w:tplc="F72C0D1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D67391C"/>
    <w:multiLevelType w:val="hybridMultilevel"/>
    <w:tmpl w:val="5CF0BFF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2347F4"/>
    <w:multiLevelType w:val="hybridMultilevel"/>
    <w:tmpl w:val="5C1E6E64"/>
    <w:lvl w:ilvl="0" w:tplc="042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0F87D9D"/>
    <w:multiLevelType w:val="hybridMultilevel"/>
    <w:tmpl w:val="A33EF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339AC"/>
    <w:multiLevelType w:val="hybridMultilevel"/>
    <w:tmpl w:val="8DE62A92"/>
    <w:lvl w:ilvl="0" w:tplc="ADA8932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/>
        <w:i w:val="0"/>
        <w:color w:val="auto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8F3C9A"/>
    <w:multiLevelType w:val="hybridMultilevel"/>
    <w:tmpl w:val="4EE2CE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F144A"/>
    <w:multiLevelType w:val="hybridMultilevel"/>
    <w:tmpl w:val="396420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86605"/>
    <w:multiLevelType w:val="hybridMultilevel"/>
    <w:tmpl w:val="0A14FDB8"/>
    <w:lvl w:ilvl="0" w:tplc="57F852A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30"/>
  </w:num>
  <w:num w:numId="14">
    <w:abstractNumId w:val="26"/>
  </w:num>
  <w:num w:numId="15">
    <w:abstractNumId w:val="28"/>
  </w:num>
  <w:num w:numId="16">
    <w:abstractNumId w:val="16"/>
  </w:num>
  <w:num w:numId="17">
    <w:abstractNumId w:val="31"/>
  </w:num>
  <w:num w:numId="18">
    <w:abstractNumId w:val="22"/>
  </w:num>
  <w:num w:numId="19">
    <w:abstractNumId w:val="27"/>
  </w:num>
  <w:num w:numId="20">
    <w:abstractNumId w:val="11"/>
  </w:num>
  <w:num w:numId="21">
    <w:abstractNumId w:val="29"/>
  </w:num>
  <w:num w:numId="22">
    <w:abstractNumId w:val="1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0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13"/>
  </w:num>
  <w:num w:numId="34">
    <w:abstractNumId w:val="2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2141"/>
    <w:rsid w:val="00004A79"/>
    <w:rsid w:val="00006384"/>
    <w:rsid w:val="000065A8"/>
    <w:rsid w:val="00007E54"/>
    <w:rsid w:val="00011FCA"/>
    <w:rsid w:val="000138EC"/>
    <w:rsid w:val="0001527A"/>
    <w:rsid w:val="00020519"/>
    <w:rsid w:val="00026CDC"/>
    <w:rsid w:val="00030349"/>
    <w:rsid w:val="00031E34"/>
    <w:rsid w:val="0003754F"/>
    <w:rsid w:val="0004045B"/>
    <w:rsid w:val="00055679"/>
    <w:rsid w:val="000732B6"/>
    <w:rsid w:val="00075DCC"/>
    <w:rsid w:val="000818B6"/>
    <w:rsid w:val="000A3C21"/>
    <w:rsid w:val="000B652A"/>
    <w:rsid w:val="000B7EA2"/>
    <w:rsid w:val="000D26CE"/>
    <w:rsid w:val="000E0713"/>
    <w:rsid w:val="0010451A"/>
    <w:rsid w:val="00106669"/>
    <w:rsid w:val="00124173"/>
    <w:rsid w:val="00127040"/>
    <w:rsid w:val="00143678"/>
    <w:rsid w:val="00147C4B"/>
    <w:rsid w:val="00157E7F"/>
    <w:rsid w:val="00183E9B"/>
    <w:rsid w:val="001A27E0"/>
    <w:rsid w:val="001B0DE7"/>
    <w:rsid w:val="001B7B8A"/>
    <w:rsid w:val="001C64A7"/>
    <w:rsid w:val="001D5785"/>
    <w:rsid w:val="001D7EDE"/>
    <w:rsid w:val="001E2FE1"/>
    <w:rsid w:val="001E479F"/>
    <w:rsid w:val="001F094F"/>
    <w:rsid w:val="002029FF"/>
    <w:rsid w:val="00205913"/>
    <w:rsid w:val="00207818"/>
    <w:rsid w:val="002157E7"/>
    <w:rsid w:val="00222E1D"/>
    <w:rsid w:val="002306F7"/>
    <w:rsid w:val="00255BD6"/>
    <w:rsid w:val="002573D7"/>
    <w:rsid w:val="00275B9E"/>
    <w:rsid w:val="0029482E"/>
    <w:rsid w:val="002A2EA6"/>
    <w:rsid w:val="002A5737"/>
    <w:rsid w:val="002A5FA3"/>
    <w:rsid w:val="002B2195"/>
    <w:rsid w:val="002E1474"/>
    <w:rsid w:val="0030337B"/>
    <w:rsid w:val="0033710D"/>
    <w:rsid w:val="00341FA2"/>
    <w:rsid w:val="003426AB"/>
    <w:rsid w:val="0034467F"/>
    <w:rsid w:val="00374DC9"/>
    <w:rsid w:val="00377E85"/>
    <w:rsid w:val="0039784B"/>
    <w:rsid w:val="003A35FC"/>
    <w:rsid w:val="003A6806"/>
    <w:rsid w:val="003B1328"/>
    <w:rsid w:val="003B75E2"/>
    <w:rsid w:val="003B7BC3"/>
    <w:rsid w:val="003C488E"/>
    <w:rsid w:val="003C6DFA"/>
    <w:rsid w:val="003E2FD7"/>
    <w:rsid w:val="003E482E"/>
    <w:rsid w:val="003E53FE"/>
    <w:rsid w:val="003F224F"/>
    <w:rsid w:val="003F25AF"/>
    <w:rsid w:val="003F569A"/>
    <w:rsid w:val="00414D44"/>
    <w:rsid w:val="004275B7"/>
    <w:rsid w:val="004331A7"/>
    <w:rsid w:val="00441ED6"/>
    <w:rsid w:val="004450DA"/>
    <w:rsid w:val="00450996"/>
    <w:rsid w:val="004520EA"/>
    <w:rsid w:val="004656D1"/>
    <w:rsid w:val="0048416E"/>
    <w:rsid w:val="00485FB6"/>
    <w:rsid w:val="004877A2"/>
    <w:rsid w:val="004A6950"/>
    <w:rsid w:val="004B4783"/>
    <w:rsid w:val="004B68E1"/>
    <w:rsid w:val="004C39DA"/>
    <w:rsid w:val="004D0124"/>
    <w:rsid w:val="004D0FE3"/>
    <w:rsid w:val="004D5AE0"/>
    <w:rsid w:val="005033A3"/>
    <w:rsid w:val="00505964"/>
    <w:rsid w:val="00510F3D"/>
    <w:rsid w:val="005316D0"/>
    <w:rsid w:val="00535564"/>
    <w:rsid w:val="0054752A"/>
    <w:rsid w:val="00550177"/>
    <w:rsid w:val="00560176"/>
    <w:rsid w:val="0057034A"/>
    <w:rsid w:val="00582B22"/>
    <w:rsid w:val="00584F26"/>
    <w:rsid w:val="005B2B8C"/>
    <w:rsid w:val="005B4288"/>
    <w:rsid w:val="005B4A00"/>
    <w:rsid w:val="005C02E9"/>
    <w:rsid w:val="005E56E9"/>
    <w:rsid w:val="005F0C21"/>
    <w:rsid w:val="00617937"/>
    <w:rsid w:val="00623AF6"/>
    <w:rsid w:val="006575FF"/>
    <w:rsid w:val="006579A2"/>
    <w:rsid w:val="00662E90"/>
    <w:rsid w:val="00663C3A"/>
    <w:rsid w:val="00677766"/>
    <w:rsid w:val="006815EF"/>
    <w:rsid w:val="00687D98"/>
    <w:rsid w:val="006A03E5"/>
    <w:rsid w:val="006A16F1"/>
    <w:rsid w:val="006B164C"/>
    <w:rsid w:val="006C1861"/>
    <w:rsid w:val="006E43A3"/>
    <w:rsid w:val="006F1D03"/>
    <w:rsid w:val="00706797"/>
    <w:rsid w:val="0071632D"/>
    <w:rsid w:val="007200C1"/>
    <w:rsid w:val="0072376E"/>
    <w:rsid w:val="007470B3"/>
    <w:rsid w:val="00751E35"/>
    <w:rsid w:val="00752328"/>
    <w:rsid w:val="00765602"/>
    <w:rsid w:val="0076670C"/>
    <w:rsid w:val="00776D35"/>
    <w:rsid w:val="00796D71"/>
    <w:rsid w:val="007B3BA5"/>
    <w:rsid w:val="007C0851"/>
    <w:rsid w:val="007D3637"/>
    <w:rsid w:val="007E4D1F"/>
    <w:rsid w:val="007F52E5"/>
    <w:rsid w:val="00806019"/>
    <w:rsid w:val="00813035"/>
    <w:rsid w:val="00815277"/>
    <w:rsid w:val="00833659"/>
    <w:rsid w:val="00850ADA"/>
    <w:rsid w:val="0086211B"/>
    <w:rsid w:val="00872812"/>
    <w:rsid w:val="00876C21"/>
    <w:rsid w:val="00882322"/>
    <w:rsid w:val="008A4689"/>
    <w:rsid w:val="008B2739"/>
    <w:rsid w:val="008D5628"/>
    <w:rsid w:val="008D6D79"/>
    <w:rsid w:val="008E65CE"/>
    <w:rsid w:val="008F69A5"/>
    <w:rsid w:val="00916EA5"/>
    <w:rsid w:val="00922110"/>
    <w:rsid w:val="0092290D"/>
    <w:rsid w:val="009334F7"/>
    <w:rsid w:val="009509F3"/>
    <w:rsid w:val="00960C5E"/>
    <w:rsid w:val="009715F8"/>
    <w:rsid w:val="009D4B83"/>
    <w:rsid w:val="009E4D50"/>
    <w:rsid w:val="00A01237"/>
    <w:rsid w:val="00A02D8B"/>
    <w:rsid w:val="00A04A45"/>
    <w:rsid w:val="00A117D9"/>
    <w:rsid w:val="00A27ED4"/>
    <w:rsid w:val="00A94CC5"/>
    <w:rsid w:val="00A95BEA"/>
    <w:rsid w:val="00AA2F91"/>
    <w:rsid w:val="00AB789B"/>
    <w:rsid w:val="00AC1147"/>
    <w:rsid w:val="00AC25DA"/>
    <w:rsid w:val="00AD0B6A"/>
    <w:rsid w:val="00AD76F6"/>
    <w:rsid w:val="00AD7D47"/>
    <w:rsid w:val="00AE2ACB"/>
    <w:rsid w:val="00AE6DD8"/>
    <w:rsid w:val="00B0102E"/>
    <w:rsid w:val="00B12C26"/>
    <w:rsid w:val="00B31224"/>
    <w:rsid w:val="00B33CA3"/>
    <w:rsid w:val="00B3585A"/>
    <w:rsid w:val="00B433EF"/>
    <w:rsid w:val="00B434FD"/>
    <w:rsid w:val="00B45730"/>
    <w:rsid w:val="00B528E7"/>
    <w:rsid w:val="00B54A72"/>
    <w:rsid w:val="00B707C5"/>
    <w:rsid w:val="00B7177D"/>
    <w:rsid w:val="00B81807"/>
    <w:rsid w:val="00B86A77"/>
    <w:rsid w:val="00BA56E5"/>
    <w:rsid w:val="00BB1944"/>
    <w:rsid w:val="00BC57BD"/>
    <w:rsid w:val="00BD208B"/>
    <w:rsid w:val="00BE520F"/>
    <w:rsid w:val="00BF57CC"/>
    <w:rsid w:val="00C049E9"/>
    <w:rsid w:val="00C20847"/>
    <w:rsid w:val="00C21FF3"/>
    <w:rsid w:val="00C346D4"/>
    <w:rsid w:val="00C47F57"/>
    <w:rsid w:val="00C52B03"/>
    <w:rsid w:val="00C72E84"/>
    <w:rsid w:val="00C94DA7"/>
    <w:rsid w:val="00CC0A4D"/>
    <w:rsid w:val="00CC486C"/>
    <w:rsid w:val="00CE7FE4"/>
    <w:rsid w:val="00CF4034"/>
    <w:rsid w:val="00D13A35"/>
    <w:rsid w:val="00D15181"/>
    <w:rsid w:val="00D21FA6"/>
    <w:rsid w:val="00D4320F"/>
    <w:rsid w:val="00D4370D"/>
    <w:rsid w:val="00D528DC"/>
    <w:rsid w:val="00D56867"/>
    <w:rsid w:val="00D6038E"/>
    <w:rsid w:val="00DA1243"/>
    <w:rsid w:val="00DA5447"/>
    <w:rsid w:val="00DB4F20"/>
    <w:rsid w:val="00DD1D0C"/>
    <w:rsid w:val="00DE3E31"/>
    <w:rsid w:val="00DF13DC"/>
    <w:rsid w:val="00E05224"/>
    <w:rsid w:val="00E05573"/>
    <w:rsid w:val="00E11757"/>
    <w:rsid w:val="00E118CF"/>
    <w:rsid w:val="00E170F1"/>
    <w:rsid w:val="00E22754"/>
    <w:rsid w:val="00E25B80"/>
    <w:rsid w:val="00E31AA8"/>
    <w:rsid w:val="00E320B7"/>
    <w:rsid w:val="00E32BCF"/>
    <w:rsid w:val="00E365CE"/>
    <w:rsid w:val="00E53BD7"/>
    <w:rsid w:val="00E630CF"/>
    <w:rsid w:val="00E7353C"/>
    <w:rsid w:val="00E81B96"/>
    <w:rsid w:val="00E871E9"/>
    <w:rsid w:val="00E87706"/>
    <w:rsid w:val="00E93D44"/>
    <w:rsid w:val="00E95CDC"/>
    <w:rsid w:val="00EA7B3F"/>
    <w:rsid w:val="00EB042D"/>
    <w:rsid w:val="00EC5800"/>
    <w:rsid w:val="00ED6BCB"/>
    <w:rsid w:val="00EE445B"/>
    <w:rsid w:val="00F146B6"/>
    <w:rsid w:val="00F2687E"/>
    <w:rsid w:val="00F36CA8"/>
    <w:rsid w:val="00F53072"/>
    <w:rsid w:val="00F634AE"/>
    <w:rsid w:val="00F77C3E"/>
    <w:rsid w:val="00F8188D"/>
    <w:rsid w:val="00F90821"/>
    <w:rsid w:val="00FA0C66"/>
    <w:rsid w:val="00FA2116"/>
    <w:rsid w:val="00FB3F4E"/>
    <w:rsid w:val="00FB5F98"/>
    <w:rsid w:val="00FC0492"/>
    <w:rsid w:val="00FD7920"/>
    <w:rsid w:val="00FE1AF3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9C0"/>
  <w15:docId w15:val="{BD0A40E9-8C40-44AD-994A-8008402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link w:val="Virsraksts1Rakstz"/>
    <w:uiPriority w:val="9"/>
    <w:qFormat/>
    <w:rsid w:val="006C1861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56867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90821"/>
    <w:rPr>
      <w:color w:val="800080" w:themeColor="followedHyperlink"/>
      <w:u w:val="single"/>
    </w:rPr>
  </w:style>
  <w:style w:type="table" w:styleId="Reatabula">
    <w:name w:val="Table Grid"/>
    <w:basedOn w:val="Parastatabula"/>
    <w:uiPriority w:val="59"/>
    <w:rsid w:val="00677766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4D012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D0124"/>
    <w:rPr>
      <w:lang w:val="en-US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4D0124"/>
    <w:rPr>
      <w:vertAlign w:val="superscript"/>
    </w:rPr>
  </w:style>
  <w:style w:type="paragraph" w:customStyle="1" w:styleId="c7">
    <w:name w:val="c7"/>
    <w:basedOn w:val="Parasts"/>
    <w:rsid w:val="004331A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Noklusjumarindkopasfonts"/>
    <w:rsid w:val="004331A7"/>
  </w:style>
  <w:style w:type="character" w:customStyle="1" w:styleId="c6">
    <w:name w:val="c6"/>
    <w:basedOn w:val="Noklusjumarindkopasfonts"/>
    <w:rsid w:val="004331A7"/>
  </w:style>
  <w:style w:type="character" w:customStyle="1" w:styleId="apple-converted-space">
    <w:name w:val="apple-converted-space"/>
    <w:basedOn w:val="Noklusjumarindkopasfonts"/>
    <w:rsid w:val="004331A7"/>
  </w:style>
  <w:style w:type="character" w:styleId="Komentraatsauce">
    <w:name w:val="annotation reference"/>
    <w:basedOn w:val="Noklusjumarindkopasfonts"/>
    <w:uiPriority w:val="99"/>
    <w:semiHidden/>
    <w:unhideWhenUsed/>
    <w:rsid w:val="00E320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320B7"/>
    <w:pPr>
      <w:widowControl/>
      <w:spacing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320B7"/>
    <w:rPr>
      <w:rFonts w:asciiTheme="minorHAnsi" w:eastAsiaTheme="minorHAnsi" w:hAnsiTheme="minorHAnsi" w:cstheme="minorBidi"/>
      <w:lang w:eastAsia="en-US"/>
    </w:rPr>
  </w:style>
  <w:style w:type="character" w:styleId="Izclums">
    <w:name w:val="Emphasis"/>
    <w:basedOn w:val="Noklusjumarindkopasfonts"/>
    <w:uiPriority w:val="20"/>
    <w:qFormat/>
    <w:rsid w:val="0071632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71632D"/>
  </w:style>
  <w:style w:type="paragraph" w:styleId="Paraststmeklis">
    <w:name w:val="Normal (Web)"/>
    <w:basedOn w:val="Parasts"/>
    <w:uiPriority w:val="99"/>
    <w:unhideWhenUsed/>
    <w:rsid w:val="005033A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C18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aabeznumura">
    <w:name w:val="Daļa bez numura"/>
    <w:basedOn w:val="Parasts"/>
    <w:qFormat/>
    <w:rsid w:val="006C1861"/>
    <w:pPr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8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6C1861"/>
    <w:rPr>
      <w:b/>
      <w:bCs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102E"/>
    <w:pPr>
      <w:widowControl w:val="0"/>
    </w:pPr>
    <w:rPr>
      <w:rFonts w:ascii="Calibri" w:eastAsia="Calibri" w:hAnsi="Calibri" w:cs="Times New Roman"/>
      <w:b/>
      <w:bCs/>
      <w:lang w:val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102E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kc.lv/lv" TargetMode="External"/><Relationship Id="rId13" Type="http://schemas.openxmlformats.org/officeDocument/2006/relationships/hyperlink" Target="https://www.vid.gov.lv/lv/klientu-apkalposana-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d.gov.lv/sites/default/files/dokumenti/veidlapa_-_iesniegums_samaksas_termina_pagarinajuma_pieskirsanai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.gov.lv/lv/klientu-apkalposana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d.gov.lv/" TargetMode="External"/><Relationship Id="rId10" Type="http://schemas.openxmlformats.org/officeDocument/2006/relationships/hyperlink" Target="https://eds.vid.gov.lv/log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lkc.lv/lv/biroji" TargetMode="External"/><Relationship Id="rId14" Type="http://schemas.openxmlformats.org/officeDocument/2006/relationships/hyperlink" Target="https://www.vid.gov.lv/lv/sazinies-ar-mum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0A55-A114-4468-8359-37E17FB9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ieņēmumu dienests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IlzeS</cp:lastModifiedBy>
  <cp:revision>2</cp:revision>
  <cp:lastPrinted>2018-09-20T09:50:00Z</cp:lastPrinted>
  <dcterms:created xsi:type="dcterms:W3CDTF">2018-09-27T13:36:00Z</dcterms:created>
  <dcterms:modified xsi:type="dcterms:W3CDTF">2018-09-27T13:36:00Z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